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491972" w14:textId="77777777" w:rsidR="00A87AA4" w:rsidRPr="00067C30" w:rsidRDefault="00A87AA4" w:rsidP="00A87AA4">
      <w:pPr>
        <w:rPr>
          <w:sz w:val="20"/>
          <w:szCs w:val="20"/>
        </w:rPr>
      </w:pPr>
    </w:p>
    <w:p w14:paraId="7862187B" w14:textId="77777777" w:rsidR="00A87AA4" w:rsidRPr="00067C30" w:rsidRDefault="00A87AA4" w:rsidP="00A87AA4">
      <w:pPr>
        <w:jc w:val="center"/>
        <w:rPr>
          <w:sz w:val="20"/>
          <w:szCs w:val="20"/>
        </w:rPr>
      </w:pPr>
      <w:r w:rsidRPr="00067C30">
        <w:rPr>
          <w:sz w:val="20"/>
          <w:szCs w:val="20"/>
        </w:rPr>
        <w:t>Z á p i s n i c a</w:t>
      </w:r>
    </w:p>
    <w:p w14:paraId="66522071" w14:textId="75F9CE28" w:rsidR="00A87AA4" w:rsidRPr="00067C30" w:rsidRDefault="00A87AA4" w:rsidP="00A87AA4">
      <w:pPr>
        <w:jc w:val="center"/>
        <w:rPr>
          <w:sz w:val="20"/>
          <w:szCs w:val="20"/>
        </w:rPr>
      </w:pPr>
      <w:r w:rsidRPr="00067C30">
        <w:rPr>
          <w:sz w:val="20"/>
          <w:szCs w:val="20"/>
        </w:rPr>
        <w:t xml:space="preserve">z revízie študovne  DP bl. Sáry Salkaháziovej v Rožňave, konaná dňa </w:t>
      </w:r>
      <w:r w:rsidR="00067C30">
        <w:rPr>
          <w:b/>
          <w:sz w:val="20"/>
          <w:szCs w:val="20"/>
        </w:rPr>
        <w:t>09.09</w:t>
      </w:r>
      <w:r w:rsidRPr="00067C30">
        <w:rPr>
          <w:b/>
          <w:sz w:val="20"/>
          <w:szCs w:val="20"/>
        </w:rPr>
        <w:t>.202</w:t>
      </w:r>
      <w:r w:rsidR="00067C30">
        <w:rPr>
          <w:b/>
          <w:sz w:val="20"/>
          <w:szCs w:val="20"/>
        </w:rPr>
        <w:t>6</w:t>
      </w:r>
    </w:p>
    <w:p w14:paraId="5AB02E26" w14:textId="77777777" w:rsidR="00067C30" w:rsidRDefault="00067C30" w:rsidP="00A87AA4">
      <w:pPr>
        <w:rPr>
          <w:sz w:val="20"/>
          <w:szCs w:val="20"/>
        </w:rPr>
      </w:pPr>
    </w:p>
    <w:p w14:paraId="07E5CE7D" w14:textId="11DCB248" w:rsidR="00A87AA4" w:rsidRPr="00067C30" w:rsidRDefault="00A87AA4" w:rsidP="00A87AA4">
      <w:pPr>
        <w:rPr>
          <w:sz w:val="20"/>
          <w:szCs w:val="20"/>
        </w:rPr>
      </w:pPr>
      <w:r w:rsidRPr="00067C30">
        <w:rPr>
          <w:sz w:val="20"/>
          <w:szCs w:val="20"/>
        </w:rPr>
        <w:t>Prítomní:  prof. PhDr. Mária Kilíková, PhD., MPH - vedúca pracoviska</w:t>
      </w:r>
    </w:p>
    <w:p w14:paraId="162F597E" w14:textId="7F138864" w:rsidR="00A87AA4" w:rsidRPr="00067C30" w:rsidRDefault="00A87AA4" w:rsidP="00A87AA4">
      <w:pPr>
        <w:rPr>
          <w:sz w:val="20"/>
          <w:szCs w:val="20"/>
        </w:rPr>
      </w:pPr>
      <w:r w:rsidRPr="00067C30">
        <w:rPr>
          <w:sz w:val="20"/>
          <w:szCs w:val="20"/>
        </w:rPr>
        <w:t xml:space="preserve">                 </w:t>
      </w:r>
      <w:r w:rsidR="00067C30">
        <w:rPr>
          <w:sz w:val="20"/>
          <w:szCs w:val="20"/>
        </w:rPr>
        <w:t xml:space="preserve">Bianka Takáčová -  asistentka </w:t>
      </w:r>
      <w:r w:rsidRPr="00067C30">
        <w:rPr>
          <w:sz w:val="20"/>
          <w:szCs w:val="20"/>
        </w:rPr>
        <w:t xml:space="preserve">DP </w:t>
      </w:r>
    </w:p>
    <w:p w14:paraId="31890693" w14:textId="77777777" w:rsidR="00A87AA4" w:rsidRPr="00067C30" w:rsidRDefault="00A87AA4" w:rsidP="00A87AA4">
      <w:pPr>
        <w:rPr>
          <w:sz w:val="20"/>
          <w:szCs w:val="20"/>
        </w:rPr>
      </w:pPr>
    </w:p>
    <w:p w14:paraId="28FE13CC" w14:textId="2EA53863" w:rsidR="00A87AA4" w:rsidRPr="00067C30" w:rsidRDefault="00A87AA4" w:rsidP="00A87AA4">
      <w:pPr>
        <w:rPr>
          <w:sz w:val="20"/>
          <w:szCs w:val="20"/>
        </w:rPr>
      </w:pPr>
      <w:r w:rsidRPr="00067C30">
        <w:rPr>
          <w:sz w:val="20"/>
          <w:szCs w:val="20"/>
        </w:rPr>
        <w:t>Obsahom revízie bola fyzická kontrola:</w:t>
      </w:r>
    </w:p>
    <w:p w14:paraId="364A3B92" w14:textId="77777777" w:rsidR="00A87AA4" w:rsidRPr="00067C30" w:rsidRDefault="00A87AA4" w:rsidP="00A87AA4">
      <w:pPr>
        <w:numPr>
          <w:ilvl w:val="0"/>
          <w:numId w:val="10"/>
        </w:numPr>
        <w:spacing w:after="0" w:line="240" w:lineRule="auto"/>
        <w:jc w:val="left"/>
        <w:rPr>
          <w:sz w:val="20"/>
          <w:szCs w:val="20"/>
        </w:rPr>
      </w:pPr>
      <w:r w:rsidRPr="00067C30">
        <w:rPr>
          <w:sz w:val="20"/>
          <w:szCs w:val="20"/>
        </w:rPr>
        <w:t>Počtu evidovaných knižných a časopiseckých publikácií</w:t>
      </w:r>
    </w:p>
    <w:p w14:paraId="58DC2E4C" w14:textId="77777777" w:rsidR="00A87AA4" w:rsidRPr="00067C30" w:rsidRDefault="00A87AA4" w:rsidP="00A87AA4">
      <w:pPr>
        <w:numPr>
          <w:ilvl w:val="0"/>
          <w:numId w:val="10"/>
        </w:numPr>
        <w:spacing w:after="0" w:line="240" w:lineRule="auto"/>
        <w:jc w:val="left"/>
        <w:rPr>
          <w:sz w:val="20"/>
          <w:szCs w:val="20"/>
        </w:rPr>
      </w:pPr>
      <w:r w:rsidRPr="00067C30">
        <w:rPr>
          <w:sz w:val="20"/>
          <w:szCs w:val="20"/>
        </w:rPr>
        <w:t>Počet vyradených a novoevidovaných publikácií</w:t>
      </w:r>
    </w:p>
    <w:p w14:paraId="11E906C8" w14:textId="77777777" w:rsidR="00A87AA4" w:rsidRPr="00067C30" w:rsidRDefault="00A87AA4" w:rsidP="00A87AA4">
      <w:pPr>
        <w:numPr>
          <w:ilvl w:val="0"/>
          <w:numId w:val="10"/>
        </w:numPr>
        <w:spacing w:after="0" w:line="240" w:lineRule="auto"/>
        <w:jc w:val="left"/>
        <w:rPr>
          <w:sz w:val="20"/>
          <w:szCs w:val="20"/>
        </w:rPr>
      </w:pPr>
      <w:r w:rsidRPr="00067C30">
        <w:rPr>
          <w:sz w:val="20"/>
          <w:szCs w:val="20"/>
        </w:rPr>
        <w:t>Počet výpožičiek</w:t>
      </w:r>
    </w:p>
    <w:p w14:paraId="33B5F316" w14:textId="77777777" w:rsidR="00A87AA4" w:rsidRPr="00067C30" w:rsidRDefault="00A87AA4" w:rsidP="00A87AA4">
      <w:pPr>
        <w:numPr>
          <w:ilvl w:val="0"/>
          <w:numId w:val="10"/>
        </w:numPr>
        <w:spacing w:after="0" w:line="240" w:lineRule="auto"/>
        <w:jc w:val="left"/>
        <w:rPr>
          <w:sz w:val="20"/>
          <w:szCs w:val="20"/>
        </w:rPr>
      </w:pPr>
      <w:r w:rsidRPr="00067C30">
        <w:rPr>
          <w:sz w:val="20"/>
          <w:szCs w:val="20"/>
        </w:rPr>
        <w:t>Počet návštev študentov</w:t>
      </w:r>
    </w:p>
    <w:p w14:paraId="663B50F5" w14:textId="77777777" w:rsidR="00A87AA4" w:rsidRPr="00067C30" w:rsidRDefault="00A87AA4" w:rsidP="00A87AA4">
      <w:pPr>
        <w:numPr>
          <w:ilvl w:val="0"/>
          <w:numId w:val="10"/>
        </w:numPr>
        <w:spacing w:after="0" w:line="240" w:lineRule="auto"/>
        <w:jc w:val="left"/>
        <w:rPr>
          <w:sz w:val="20"/>
          <w:szCs w:val="20"/>
        </w:rPr>
      </w:pPr>
      <w:r w:rsidRPr="00067C30">
        <w:rPr>
          <w:sz w:val="20"/>
          <w:szCs w:val="20"/>
        </w:rPr>
        <w:t>Revízia a presun ZP do archívu</w:t>
      </w:r>
    </w:p>
    <w:p w14:paraId="0C9DA92A" w14:textId="77777777" w:rsidR="00A87AA4" w:rsidRPr="00067C30" w:rsidRDefault="00A87AA4" w:rsidP="00A87AA4">
      <w:pPr>
        <w:rPr>
          <w:sz w:val="20"/>
          <w:szCs w:val="20"/>
        </w:rPr>
      </w:pPr>
    </w:p>
    <w:p w14:paraId="27073855" w14:textId="79B7F213" w:rsidR="00A87AA4" w:rsidRPr="00067C30" w:rsidRDefault="00A87AA4" w:rsidP="00A87AA4">
      <w:pPr>
        <w:rPr>
          <w:sz w:val="20"/>
          <w:szCs w:val="20"/>
        </w:rPr>
      </w:pPr>
      <w:r w:rsidRPr="00067C30">
        <w:rPr>
          <w:sz w:val="20"/>
          <w:szCs w:val="20"/>
        </w:rPr>
        <w:t>Revíziou bol zistený nasledovný stav publikácií v študovni:</w:t>
      </w:r>
    </w:p>
    <w:p w14:paraId="5B08E653" w14:textId="1E8FA066" w:rsidR="00A87AA4" w:rsidRPr="00067C30" w:rsidRDefault="00A87AA4" w:rsidP="00A87AA4">
      <w:pPr>
        <w:rPr>
          <w:sz w:val="20"/>
          <w:szCs w:val="20"/>
        </w:rPr>
      </w:pPr>
      <w:r w:rsidRPr="00067C30">
        <w:rPr>
          <w:sz w:val="20"/>
          <w:szCs w:val="20"/>
        </w:rPr>
        <w:t>K dátumu rev</w:t>
      </w:r>
      <w:r w:rsidR="00752645">
        <w:rPr>
          <w:sz w:val="20"/>
          <w:szCs w:val="20"/>
        </w:rPr>
        <w:t>ízie bolo evidovaných  1362</w:t>
      </w:r>
      <w:r w:rsidRPr="00067C30">
        <w:rPr>
          <w:sz w:val="20"/>
          <w:szCs w:val="20"/>
        </w:rPr>
        <w:t xml:space="preserve"> ks knižných publikácií, z toho z</w:t>
      </w:r>
      <w:r w:rsidR="00752645">
        <w:rPr>
          <w:sz w:val="20"/>
          <w:szCs w:val="20"/>
        </w:rPr>
        <w:t>akúpených 341 ks, darovaných 459</w:t>
      </w:r>
      <w:r w:rsidRPr="00067C30">
        <w:rPr>
          <w:sz w:val="20"/>
          <w:szCs w:val="20"/>
        </w:rPr>
        <w:t>, presun literatúry z pracoviska v Bardejove 562.  Žiadne publikácie neboli vyradené.</w:t>
      </w:r>
    </w:p>
    <w:p w14:paraId="7F78E8FF" w14:textId="77777777" w:rsidR="00A87AA4" w:rsidRPr="00067C30" w:rsidRDefault="00A87AA4" w:rsidP="00A87AA4">
      <w:pPr>
        <w:rPr>
          <w:sz w:val="20"/>
          <w:szCs w:val="20"/>
        </w:rPr>
      </w:pPr>
    </w:p>
    <w:p w14:paraId="5C8F7F96" w14:textId="77777777" w:rsidR="00A87AA4" w:rsidRPr="00067C30" w:rsidRDefault="00A87AA4" w:rsidP="00A87AA4">
      <w:pPr>
        <w:rPr>
          <w:sz w:val="20"/>
          <w:szCs w:val="20"/>
        </w:rPr>
      </w:pPr>
      <w:r w:rsidRPr="00067C30">
        <w:rPr>
          <w:sz w:val="20"/>
          <w:szCs w:val="20"/>
        </w:rPr>
        <w:t>Časopisy v študovni sú uložené podľa jednotlivých rokov vydania, ktoré sú priebežne dopĺňané a vyraďované  podľa aktuálnosti s ohľadom na podmienky používania literatúry pri seminárnych, ročníkových a záverečných prácach. Časopisy sú zamerané na odbory, ktoré sa študujú na DP a to „Ošetrovateľstvo“ a „Sociálna práca“, sú to najmä: Ošetrovateľstvo a pôrodná asistencia, Zdravotníctvo a sociálna práca, Ozvena, Kontakt, Acta missiologica, Revue  ošetrovateľstva.</w:t>
      </w:r>
    </w:p>
    <w:p w14:paraId="081E8E90" w14:textId="77777777" w:rsidR="00A87AA4" w:rsidRPr="00067C30" w:rsidRDefault="00A87AA4" w:rsidP="00A87AA4">
      <w:pPr>
        <w:rPr>
          <w:sz w:val="20"/>
          <w:szCs w:val="20"/>
        </w:rPr>
      </w:pPr>
    </w:p>
    <w:p w14:paraId="174FE176" w14:textId="59803EE5" w:rsidR="00A87AA4" w:rsidRPr="00067C30" w:rsidRDefault="00067C30" w:rsidP="00A87AA4">
      <w:pPr>
        <w:rPr>
          <w:sz w:val="20"/>
          <w:szCs w:val="20"/>
        </w:rPr>
      </w:pPr>
      <w:r>
        <w:rPr>
          <w:sz w:val="20"/>
          <w:szCs w:val="20"/>
        </w:rPr>
        <w:t>Celkom  je  evidovaných  1521</w:t>
      </w:r>
      <w:r w:rsidR="00A87AA4" w:rsidRPr="00067C30">
        <w:rPr>
          <w:sz w:val="20"/>
          <w:szCs w:val="20"/>
        </w:rPr>
        <w:t xml:space="preserve"> záverečných prác. Prírastok záv</w:t>
      </w:r>
      <w:r>
        <w:rPr>
          <w:sz w:val="20"/>
          <w:szCs w:val="20"/>
        </w:rPr>
        <w:t>erečných prác v roku 2026 bol 156</w:t>
      </w:r>
      <w:r w:rsidR="00A87AA4" w:rsidRPr="00067C30">
        <w:rPr>
          <w:sz w:val="20"/>
          <w:szCs w:val="20"/>
        </w:rPr>
        <w:t xml:space="preserve"> prác. Z toho bakalárske práce  </w:t>
      </w:r>
      <w:r>
        <w:rPr>
          <w:sz w:val="20"/>
          <w:szCs w:val="20"/>
        </w:rPr>
        <w:t xml:space="preserve">v odbore OŠE 92  v odbore SP  </w:t>
      </w:r>
      <w:r w:rsidR="00752645">
        <w:rPr>
          <w:sz w:val="20"/>
          <w:szCs w:val="20"/>
        </w:rPr>
        <w:t>44</w:t>
      </w:r>
      <w:r w:rsidR="00A87AA4" w:rsidRPr="00067C30">
        <w:rPr>
          <w:sz w:val="20"/>
          <w:szCs w:val="20"/>
        </w:rPr>
        <w:t xml:space="preserve"> a</w:t>
      </w:r>
      <w:r>
        <w:rPr>
          <w:sz w:val="20"/>
          <w:szCs w:val="20"/>
        </w:rPr>
        <w:t xml:space="preserve"> diplomové práce v odbore SP  20</w:t>
      </w:r>
      <w:r w:rsidR="00A87AA4" w:rsidRPr="00067C30">
        <w:rPr>
          <w:sz w:val="20"/>
          <w:szCs w:val="20"/>
        </w:rPr>
        <w:t>.</w:t>
      </w:r>
    </w:p>
    <w:p w14:paraId="2178171F" w14:textId="77777777" w:rsidR="00A87AA4" w:rsidRPr="00067C30" w:rsidRDefault="00A87AA4" w:rsidP="00A87AA4">
      <w:pPr>
        <w:rPr>
          <w:sz w:val="20"/>
          <w:szCs w:val="20"/>
        </w:rPr>
      </w:pPr>
    </w:p>
    <w:p w14:paraId="171BBAA2" w14:textId="25A6A966" w:rsidR="00A87AA4" w:rsidRPr="00067C30" w:rsidRDefault="00783B12" w:rsidP="00A87AA4">
      <w:pPr>
        <w:rPr>
          <w:sz w:val="20"/>
          <w:szCs w:val="20"/>
        </w:rPr>
      </w:pPr>
      <w:r>
        <w:rPr>
          <w:sz w:val="20"/>
          <w:szCs w:val="20"/>
        </w:rPr>
        <w:t>V roku 2026</w:t>
      </w:r>
      <w:r w:rsidR="00A87AA4" w:rsidRPr="00067C30">
        <w:rPr>
          <w:sz w:val="20"/>
          <w:szCs w:val="20"/>
        </w:rPr>
        <w:t xml:space="preserve"> navštívilo študovňu 5</w:t>
      </w:r>
      <w:r w:rsidR="000B3EAF">
        <w:rPr>
          <w:sz w:val="20"/>
          <w:szCs w:val="20"/>
        </w:rPr>
        <w:t>7 študentov s celkovým počtom 31</w:t>
      </w:r>
      <w:r w:rsidR="00A87AA4" w:rsidRPr="00067C30">
        <w:rPr>
          <w:sz w:val="20"/>
          <w:szCs w:val="20"/>
        </w:rPr>
        <w:t xml:space="preserve"> výpožič</w:t>
      </w:r>
      <w:r w:rsidR="00032A19">
        <w:rPr>
          <w:sz w:val="20"/>
          <w:szCs w:val="20"/>
        </w:rPr>
        <w:t xml:space="preserve">iek publikácií a časopisov. K 27.5.2026 </w:t>
      </w:r>
      <w:r w:rsidR="00A87AA4" w:rsidRPr="00067C30">
        <w:rPr>
          <w:sz w:val="20"/>
          <w:szCs w:val="20"/>
        </w:rPr>
        <w:t xml:space="preserve">bol uskutočnený presun </w:t>
      </w:r>
      <w:r w:rsidR="005274DE">
        <w:rPr>
          <w:sz w:val="20"/>
          <w:szCs w:val="20"/>
        </w:rPr>
        <w:t xml:space="preserve">1223 ks </w:t>
      </w:r>
      <w:r w:rsidR="00A87AA4" w:rsidRPr="00067C30">
        <w:rPr>
          <w:sz w:val="20"/>
          <w:szCs w:val="20"/>
        </w:rPr>
        <w:t>záv</w:t>
      </w:r>
      <w:r w:rsidR="005274DE">
        <w:rPr>
          <w:sz w:val="20"/>
          <w:szCs w:val="20"/>
        </w:rPr>
        <w:t xml:space="preserve">erečných prác do archívu, z toho bakalárske práce v odbore OŠE 391 ks a v odbore SP 397 ks, diplomové práce v odbore OŠE 177 ks a v odbore SP 239 ks a rigorózne práce v odbore OŠE 6 ks a odbore SP 13 ks. </w:t>
      </w:r>
      <w:bookmarkStart w:id="0" w:name="_GoBack"/>
      <w:bookmarkEnd w:id="0"/>
    </w:p>
    <w:p w14:paraId="1DD39F70" w14:textId="77777777" w:rsidR="00A87AA4" w:rsidRPr="00067C30" w:rsidRDefault="00A87AA4" w:rsidP="00A87AA4">
      <w:pPr>
        <w:rPr>
          <w:sz w:val="20"/>
          <w:szCs w:val="20"/>
        </w:rPr>
      </w:pPr>
    </w:p>
    <w:p w14:paraId="5A984335" w14:textId="4991C9AF" w:rsidR="00A87AA4" w:rsidRPr="00067C30" w:rsidRDefault="00A87AA4" w:rsidP="00A87AA4">
      <w:pPr>
        <w:rPr>
          <w:sz w:val="20"/>
          <w:szCs w:val="20"/>
        </w:rPr>
      </w:pPr>
      <w:r w:rsidRPr="00067C30">
        <w:rPr>
          <w:sz w:val="20"/>
          <w:szCs w:val="20"/>
        </w:rPr>
        <w:t>Zapísal</w:t>
      </w:r>
      <w:r w:rsidR="00067C30">
        <w:rPr>
          <w:sz w:val="20"/>
          <w:szCs w:val="20"/>
        </w:rPr>
        <w:t>a: Bianka Takáčová</w:t>
      </w:r>
    </w:p>
    <w:p w14:paraId="17013AAC" w14:textId="63C06A6B" w:rsidR="00A05379" w:rsidRPr="00067C30" w:rsidRDefault="00A87AA4" w:rsidP="008A0C21">
      <w:pPr>
        <w:rPr>
          <w:sz w:val="20"/>
          <w:szCs w:val="20"/>
        </w:rPr>
      </w:pPr>
      <w:r w:rsidRPr="00067C30">
        <w:rPr>
          <w:sz w:val="20"/>
          <w:szCs w:val="20"/>
        </w:rPr>
        <w:t>Schválila: prof. PhDr. Mária Kilíková, PhD., MPH</w:t>
      </w:r>
    </w:p>
    <w:sectPr w:rsidR="00A05379" w:rsidRPr="00067C30">
      <w:headerReference w:type="default" r:id="rId11"/>
      <w:foot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C7E380" w14:textId="77777777" w:rsidR="00C54A56" w:rsidRDefault="00C54A56">
      <w:pPr>
        <w:spacing w:after="0" w:line="240" w:lineRule="auto"/>
      </w:pPr>
      <w:r>
        <w:separator/>
      </w:r>
    </w:p>
  </w:endnote>
  <w:endnote w:type="continuationSeparator" w:id="0">
    <w:p w14:paraId="29AB194B" w14:textId="77777777" w:rsidR="00C54A56" w:rsidRDefault="00C54A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 New Roman (Headings CS)">
    <w:altName w:val="Times New Roman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5EE5F8" w14:textId="1985DA92" w:rsidR="641DF969" w:rsidRDefault="641DF969" w:rsidP="641DF969">
    <w:pPr>
      <w:pStyle w:val="Pta"/>
      <w:jc w:val="right"/>
    </w:pPr>
    <w:r>
      <w:fldChar w:fldCharType="begin"/>
    </w:r>
    <w:r>
      <w:instrText>PAGE</w:instrText>
    </w:r>
    <w:r>
      <w:fldChar w:fldCharType="separate"/>
    </w:r>
    <w:r w:rsidR="00C54A56">
      <w:rPr>
        <w:noProof/>
      </w:rPr>
      <w:t>1</w:t>
    </w:r>
    <w:r>
      <w:fldChar w:fldCharType="end"/>
    </w:r>
    <w:r w:rsidR="0759A007">
      <w:t xml:space="preserve"> z </w:t>
    </w:r>
    <w:r>
      <w:fldChar w:fldCharType="begin"/>
    </w:r>
    <w:r>
      <w:instrText>NUMPAGES</w:instrText>
    </w:r>
    <w:r>
      <w:fldChar w:fldCharType="separate"/>
    </w:r>
    <w:r w:rsidR="00C54A56">
      <w:rPr>
        <w:noProof/>
      </w:rPr>
      <w:t>1</w:t>
    </w:r>
    <w:r>
      <w:fldChar w:fldCharType="end"/>
    </w:r>
  </w:p>
  <w:p w14:paraId="010267C1" w14:textId="365DAB20" w:rsidR="641DF969" w:rsidRDefault="5CFBE307" w:rsidP="641DF969">
    <w:pPr>
      <w:spacing w:after="0" w:line="14" w:lineRule="auto"/>
      <w:jc w:val="right"/>
      <w:rPr>
        <w:color w:val="338A59"/>
        <w:sz w:val="16"/>
        <w:szCs w:val="16"/>
      </w:rPr>
    </w:pPr>
    <w:r w:rsidRPr="5CFBE307">
      <w:rPr>
        <w:b/>
        <w:bCs/>
        <w:color w:val="338A59"/>
        <w:sz w:val="16"/>
        <w:szCs w:val="16"/>
      </w:rPr>
      <w:t>___________________________________________________________________________________</w:t>
    </w:r>
  </w:p>
  <w:p w14:paraId="3C69E640" w14:textId="28AD1972" w:rsidR="641DF969" w:rsidRDefault="0323F08B" w:rsidP="0323F08B">
    <w:pPr>
      <w:spacing w:after="0" w:line="240" w:lineRule="auto"/>
      <w:jc w:val="right"/>
      <w:rPr>
        <w:color w:val="338A59"/>
        <w:sz w:val="16"/>
        <w:szCs w:val="16"/>
      </w:rPr>
    </w:pPr>
    <w:r w:rsidRPr="0323F08B">
      <w:rPr>
        <w:b/>
        <w:bCs/>
        <w:color w:val="338A59"/>
        <w:sz w:val="16"/>
        <w:szCs w:val="16"/>
      </w:rPr>
      <w:t>Vysoká škola zdravotníctva a sociálnej práce sv. Alžbety</w:t>
    </w:r>
    <w:r w:rsidR="00320E34">
      <w:rPr>
        <w:b/>
        <w:bCs/>
        <w:color w:val="338A59"/>
        <w:sz w:val="16"/>
        <w:szCs w:val="16"/>
      </w:rPr>
      <w:t xml:space="preserve"> v Bratislave</w:t>
    </w:r>
    <w:r w:rsidRPr="0323F08B">
      <w:rPr>
        <w:b/>
        <w:bCs/>
        <w:color w:val="338A59"/>
        <w:sz w:val="16"/>
        <w:szCs w:val="16"/>
      </w:rPr>
      <w:t>, n. o.</w:t>
    </w:r>
  </w:p>
  <w:p w14:paraId="51AC2002" w14:textId="34B6EE79" w:rsidR="641DF969" w:rsidRDefault="2ABD8F80" w:rsidP="6BDADFDB">
    <w:pPr>
      <w:spacing w:after="0" w:line="240" w:lineRule="auto"/>
      <w:jc w:val="right"/>
      <w:rPr>
        <w:color w:val="338A59"/>
        <w:sz w:val="16"/>
        <w:szCs w:val="16"/>
      </w:rPr>
    </w:pPr>
    <w:r w:rsidRPr="2ABD8F80">
      <w:rPr>
        <w:color w:val="338A59"/>
        <w:sz w:val="16"/>
        <w:szCs w:val="16"/>
      </w:rPr>
      <w:t>ul. Kósu Schoppera 22</w:t>
    </w:r>
  </w:p>
  <w:p w14:paraId="1078274B" w14:textId="5B1AA785" w:rsidR="641DF969" w:rsidRDefault="5CFBE307" w:rsidP="38689C85">
    <w:pPr>
      <w:spacing w:after="0" w:line="240" w:lineRule="auto"/>
      <w:jc w:val="right"/>
      <w:rPr>
        <w:color w:val="338A59"/>
        <w:sz w:val="16"/>
        <w:szCs w:val="16"/>
      </w:rPr>
    </w:pPr>
    <w:r w:rsidRPr="5CFBE307">
      <w:rPr>
        <w:color w:val="338A59"/>
        <w:sz w:val="16"/>
        <w:szCs w:val="16"/>
      </w:rPr>
      <w:t>048 01 Rožňava</w:t>
    </w:r>
  </w:p>
  <w:p w14:paraId="781E8418" w14:textId="3F67D51F" w:rsidR="641DF969" w:rsidRDefault="00C54A56" w:rsidP="6BDADFDB">
    <w:pPr>
      <w:spacing w:after="0" w:line="240" w:lineRule="auto"/>
      <w:jc w:val="right"/>
      <w:rPr>
        <w:color w:val="000000" w:themeColor="text1"/>
        <w:sz w:val="16"/>
        <w:szCs w:val="16"/>
      </w:rPr>
    </w:pPr>
    <w:hyperlink r:id="rId1">
      <w:r w:rsidR="6BDADFDB" w:rsidRPr="6BDADFDB">
        <w:rPr>
          <w:color w:val="338A59"/>
          <w:sz w:val="16"/>
          <w:szCs w:val="16"/>
        </w:rPr>
        <w:t>www.vssvalzbety.sk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09E56E" w14:textId="77777777" w:rsidR="00C54A56" w:rsidRDefault="00C54A56">
      <w:pPr>
        <w:spacing w:after="0" w:line="240" w:lineRule="auto"/>
      </w:pPr>
      <w:r>
        <w:separator/>
      </w:r>
    </w:p>
  </w:footnote>
  <w:footnote w:type="continuationSeparator" w:id="0">
    <w:p w14:paraId="439E224E" w14:textId="77777777" w:rsidR="00C54A56" w:rsidRDefault="00C54A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A9BA7B" w14:textId="0A79479B" w:rsidR="641DF969" w:rsidRDefault="41541473" w:rsidP="00320E34">
    <w:pPr>
      <w:spacing w:after="0"/>
      <w:jc w:val="center"/>
      <w:rPr>
        <w:b/>
        <w:bCs/>
        <w:color w:val="338A59"/>
        <w:sz w:val="22"/>
        <w:szCs w:val="22"/>
      </w:rPr>
    </w:pPr>
    <w:r>
      <w:rPr>
        <w:noProof/>
        <w:lang w:eastAsia="sk-SK"/>
      </w:rPr>
      <w:drawing>
        <wp:anchor distT="0" distB="0" distL="114300" distR="114300" simplePos="0" relativeHeight="251658240" behindDoc="1" locked="0" layoutInCell="1" allowOverlap="1" wp14:anchorId="49C97A60" wp14:editId="15AB2757">
          <wp:simplePos x="0" y="0"/>
          <wp:positionH relativeFrom="column">
            <wp:posOffset>496267</wp:posOffset>
          </wp:positionH>
          <wp:positionV relativeFrom="paragraph">
            <wp:posOffset>-218671</wp:posOffset>
          </wp:positionV>
          <wp:extent cx="813391" cy="785662"/>
          <wp:effectExtent l="0" t="0" r="0" b="0"/>
          <wp:wrapNone/>
          <wp:docPr id="884832486" name="drawing" title="A logo with a person in crown and a cup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3226277" name="Picture 96322627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3391" cy="78566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3314E">
      <w:rPr>
        <w:b/>
        <w:bCs/>
        <w:color w:val="338A59"/>
        <w:sz w:val="22"/>
        <w:szCs w:val="22"/>
      </w:rPr>
      <w:t xml:space="preserve">            Detašované pracovisko</w:t>
    </w:r>
    <w:r w:rsidR="5CFBE307" w:rsidRPr="38689C85">
      <w:rPr>
        <w:b/>
        <w:bCs/>
        <w:color w:val="338A59"/>
        <w:sz w:val="22"/>
        <w:szCs w:val="22"/>
      </w:rPr>
      <w:t xml:space="preserve"> </w:t>
    </w:r>
    <w:r w:rsidR="0033314E">
      <w:rPr>
        <w:b/>
        <w:bCs/>
        <w:color w:val="338A59"/>
        <w:sz w:val="22"/>
        <w:szCs w:val="22"/>
      </w:rPr>
      <w:t>bl. Sáry Salkaházi v Rožňave</w:t>
    </w:r>
  </w:p>
  <w:p w14:paraId="6C9D7D92" w14:textId="43A73AD9" w:rsidR="41541473" w:rsidRDefault="41541473" w:rsidP="1DDBC3C6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9A70F3"/>
    <w:multiLevelType w:val="hybridMultilevel"/>
    <w:tmpl w:val="BB789292"/>
    <w:lvl w:ilvl="0" w:tplc="93CC89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740731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252CBC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440098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704559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1AAC7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2D46B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30ABB4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74A13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4C2DE7"/>
    <w:multiLevelType w:val="hybridMultilevel"/>
    <w:tmpl w:val="786089FA"/>
    <w:lvl w:ilvl="0" w:tplc="F6B4D9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C45D5F"/>
    <w:multiLevelType w:val="hybridMultilevel"/>
    <w:tmpl w:val="6C649B7A"/>
    <w:lvl w:ilvl="0" w:tplc="1CAC3B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3AE0D9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2307D0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E502F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7E85C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68A52C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37C5F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75EDE6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814C1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CDE935"/>
    <w:multiLevelType w:val="hybridMultilevel"/>
    <w:tmpl w:val="8280038E"/>
    <w:lvl w:ilvl="0" w:tplc="A2FC1ECE">
      <w:start w:val="1"/>
      <w:numFmt w:val="bullet"/>
      <w:pStyle w:val="Odrkovzoznam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CAC1B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822140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7CC02E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A88E5D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28908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926EA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E18CA4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DE6FB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D9174C"/>
    <w:multiLevelType w:val="hybridMultilevel"/>
    <w:tmpl w:val="A3185A1C"/>
    <w:lvl w:ilvl="0" w:tplc="424CD2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2C123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C38FF2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928838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C2016C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AC2F91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EF39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EFC659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560DBB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21CFAB"/>
    <w:multiLevelType w:val="hybridMultilevel"/>
    <w:tmpl w:val="ECA03AA4"/>
    <w:lvl w:ilvl="0" w:tplc="259AF5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B84BAD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CAE778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9EED2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A40137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2EABA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8884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B3C16E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7B877F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A9F16D"/>
    <w:multiLevelType w:val="hybridMultilevel"/>
    <w:tmpl w:val="2694483E"/>
    <w:lvl w:ilvl="0" w:tplc="BF42DB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36342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B4E3F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78C1A1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AF0B00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94C071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F3E088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558C1D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54A049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5F636F"/>
    <w:multiLevelType w:val="hybridMultilevel"/>
    <w:tmpl w:val="D2C42BFA"/>
    <w:lvl w:ilvl="0" w:tplc="6A409D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F8CC60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F26803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8DE8E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594697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348E7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5683F0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28938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09E42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773A65"/>
    <w:multiLevelType w:val="hybridMultilevel"/>
    <w:tmpl w:val="C10225F2"/>
    <w:lvl w:ilvl="0" w:tplc="16AE6B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C7AF06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37EDE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BEC7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04558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6AC32A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8C2DB5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89485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9E2014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09A02A"/>
    <w:multiLevelType w:val="hybridMultilevel"/>
    <w:tmpl w:val="35A0BE22"/>
    <w:lvl w:ilvl="0" w:tplc="A3F6A0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7E6F7C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BA46BA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9CE3E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B4734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99450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7E064B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96C001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DAACDE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7"/>
  </w:num>
  <w:num w:numId="6">
    <w:abstractNumId w:val="5"/>
  </w:num>
  <w:num w:numId="7">
    <w:abstractNumId w:val="8"/>
  </w:num>
  <w:num w:numId="8">
    <w:abstractNumId w:val="6"/>
  </w:num>
  <w:num w:numId="9">
    <w:abstractNumId w:val="9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6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46F54FA"/>
    <w:rsid w:val="00032A19"/>
    <w:rsid w:val="00067C30"/>
    <w:rsid w:val="000B3EAF"/>
    <w:rsid w:val="0019256B"/>
    <w:rsid w:val="0023224E"/>
    <w:rsid w:val="00320E34"/>
    <w:rsid w:val="0033314E"/>
    <w:rsid w:val="003340EF"/>
    <w:rsid w:val="003646DB"/>
    <w:rsid w:val="003DDC5D"/>
    <w:rsid w:val="00466FA0"/>
    <w:rsid w:val="005274DE"/>
    <w:rsid w:val="0066FFD4"/>
    <w:rsid w:val="00716ACA"/>
    <w:rsid w:val="007275DE"/>
    <w:rsid w:val="00752645"/>
    <w:rsid w:val="00783B12"/>
    <w:rsid w:val="00874540"/>
    <w:rsid w:val="008A0C21"/>
    <w:rsid w:val="008A2391"/>
    <w:rsid w:val="009265D8"/>
    <w:rsid w:val="00940468"/>
    <w:rsid w:val="00A05379"/>
    <w:rsid w:val="00A87AA4"/>
    <w:rsid w:val="00C54A56"/>
    <w:rsid w:val="00C709DF"/>
    <w:rsid w:val="00CF3CB8"/>
    <w:rsid w:val="00DB2B21"/>
    <w:rsid w:val="00F85AAF"/>
    <w:rsid w:val="011126A7"/>
    <w:rsid w:val="012E0281"/>
    <w:rsid w:val="0183549C"/>
    <w:rsid w:val="02A23137"/>
    <w:rsid w:val="0323F08B"/>
    <w:rsid w:val="03B6B603"/>
    <w:rsid w:val="048A1DFE"/>
    <w:rsid w:val="057B65D3"/>
    <w:rsid w:val="0591D3EF"/>
    <w:rsid w:val="07237107"/>
    <w:rsid w:val="0748790D"/>
    <w:rsid w:val="0759A007"/>
    <w:rsid w:val="07FDC8E3"/>
    <w:rsid w:val="09C55D48"/>
    <w:rsid w:val="0A1FBFFA"/>
    <w:rsid w:val="0AD37E08"/>
    <w:rsid w:val="0AE8FC05"/>
    <w:rsid w:val="0B077579"/>
    <w:rsid w:val="0BF259DA"/>
    <w:rsid w:val="0CE271AC"/>
    <w:rsid w:val="0D25F35E"/>
    <w:rsid w:val="0D50D7D5"/>
    <w:rsid w:val="0D5A59E5"/>
    <w:rsid w:val="0DC719EE"/>
    <w:rsid w:val="0E393B4A"/>
    <w:rsid w:val="0E7C97A2"/>
    <w:rsid w:val="0E7D5E09"/>
    <w:rsid w:val="0EA566FC"/>
    <w:rsid w:val="0EAC7C1E"/>
    <w:rsid w:val="0F849CA1"/>
    <w:rsid w:val="0FC82C89"/>
    <w:rsid w:val="107429B3"/>
    <w:rsid w:val="1115656D"/>
    <w:rsid w:val="11FE23EE"/>
    <w:rsid w:val="122625A5"/>
    <w:rsid w:val="1285BA28"/>
    <w:rsid w:val="12C6F5AE"/>
    <w:rsid w:val="13DBCBAD"/>
    <w:rsid w:val="14A49D70"/>
    <w:rsid w:val="158055EF"/>
    <w:rsid w:val="15EB3D17"/>
    <w:rsid w:val="177C6165"/>
    <w:rsid w:val="17B6F54B"/>
    <w:rsid w:val="18AF3EA9"/>
    <w:rsid w:val="19D7E3C3"/>
    <w:rsid w:val="1A1AE33B"/>
    <w:rsid w:val="1D1A51E8"/>
    <w:rsid w:val="1D20F3A3"/>
    <w:rsid w:val="1DDBC3C6"/>
    <w:rsid w:val="22BB8702"/>
    <w:rsid w:val="246F54FA"/>
    <w:rsid w:val="2524983B"/>
    <w:rsid w:val="25627B88"/>
    <w:rsid w:val="25C951F2"/>
    <w:rsid w:val="26084D16"/>
    <w:rsid w:val="2675DF15"/>
    <w:rsid w:val="27EB0379"/>
    <w:rsid w:val="27FC4E8D"/>
    <w:rsid w:val="2900EEBF"/>
    <w:rsid w:val="292F88F9"/>
    <w:rsid w:val="2ABD8F80"/>
    <w:rsid w:val="2ABE7B19"/>
    <w:rsid w:val="2AD5B1F4"/>
    <w:rsid w:val="2B11B966"/>
    <w:rsid w:val="2BC86B3A"/>
    <w:rsid w:val="31F4F17B"/>
    <w:rsid w:val="32203C38"/>
    <w:rsid w:val="3232E02F"/>
    <w:rsid w:val="32BDB267"/>
    <w:rsid w:val="33647340"/>
    <w:rsid w:val="33A7F2A5"/>
    <w:rsid w:val="33AE2124"/>
    <w:rsid w:val="3448EF03"/>
    <w:rsid w:val="345CEC8C"/>
    <w:rsid w:val="34A3D678"/>
    <w:rsid w:val="35D4B84A"/>
    <w:rsid w:val="366C36BF"/>
    <w:rsid w:val="37861746"/>
    <w:rsid w:val="37C24D40"/>
    <w:rsid w:val="38689C85"/>
    <w:rsid w:val="39575BCC"/>
    <w:rsid w:val="39C13913"/>
    <w:rsid w:val="3D243367"/>
    <w:rsid w:val="3D4CC437"/>
    <w:rsid w:val="3DBFC8CE"/>
    <w:rsid w:val="3DF16985"/>
    <w:rsid w:val="3E75C339"/>
    <w:rsid w:val="3F412EE9"/>
    <w:rsid w:val="40AE1A97"/>
    <w:rsid w:val="412608C9"/>
    <w:rsid w:val="41541473"/>
    <w:rsid w:val="41E51938"/>
    <w:rsid w:val="424D1BD8"/>
    <w:rsid w:val="43892910"/>
    <w:rsid w:val="44A9C825"/>
    <w:rsid w:val="45243BEA"/>
    <w:rsid w:val="45ADF72D"/>
    <w:rsid w:val="47B6BD20"/>
    <w:rsid w:val="47E06D1E"/>
    <w:rsid w:val="48B5562E"/>
    <w:rsid w:val="48B7DE41"/>
    <w:rsid w:val="491F2F8F"/>
    <w:rsid w:val="498BB2C3"/>
    <w:rsid w:val="49A2A1BC"/>
    <w:rsid w:val="49BEA187"/>
    <w:rsid w:val="4A24E6A4"/>
    <w:rsid w:val="4BACD5C2"/>
    <w:rsid w:val="4BAF523B"/>
    <w:rsid w:val="4C04B649"/>
    <w:rsid w:val="4C771A10"/>
    <w:rsid w:val="4C80CFE7"/>
    <w:rsid w:val="4D32DDF7"/>
    <w:rsid w:val="5014BB82"/>
    <w:rsid w:val="50C90813"/>
    <w:rsid w:val="5112A2F9"/>
    <w:rsid w:val="511E976A"/>
    <w:rsid w:val="51DF7533"/>
    <w:rsid w:val="537010FB"/>
    <w:rsid w:val="546880C7"/>
    <w:rsid w:val="546B442D"/>
    <w:rsid w:val="569D80D9"/>
    <w:rsid w:val="570FBB46"/>
    <w:rsid w:val="57995B7F"/>
    <w:rsid w:val="584536FD"/>
    <w:rsid w:val="5935F412"/>
    <w:rsid w:val="5A8F7AEF"/>
    <w:rsid w:val="5BABB343"/>
    <w:rsid w:val="5C657310"/>
    <w:rsid w:val="5CA8D460"/>
    <w:rsid w:val="5CFBE307"/>
    <w:rsid w:val="5D053263"/>
    <w:rsid w:val="5D6D652D"/>
    <w:rsid w:val="5F7807FA"/>
    <w:rsid w:val="5FB77ED3"/>
    <w:rsid w:val="610DC8C6"/>
    <w:rsid w:val="62335EB4"/>
    <w:rsid w:val="628F1B9B"/>
    <w:rsid w:val="63423BB8"/>
    <w:rsid w:val="63A3F5BA"/>
    <w:rsid w:val="641223E4"/>
    <w:rsid w:val="641DF969"/>
    <w:rsid w:val="641E1268"/>
    <w:rsid w:val="64AAC326"/>
    <w:rsid w:val="6629A184"/>
    <w:rsid w:val="66ADE59C"/>
    <w:rsid w:val="671C68DE"/>
    <w:rsid w:val="6725A85A"/>
    <w:rsid w:val="6786EA31"/>
    <w:rsid w:val="6A009E84"/>
    <w:rsid w:val="6A32B0C9"/>
    <w:rsid w:val="6A804619"/>
    <w:rsid w:val="6BDADFDB"/>
    <w:rsid w:val="6EA72774"/>
    <w:rsid w:val="6FABD4CF"/>
    <w:rsid w:val="6FFBAA4E"/>
    <w:rsid w:val="70702350"/>
    <w:rsid w:val="70B06FCB"/>
    <w:rsid w:val="713576D6"/>
    <w:rsid w:val="71635796"/>
    <w:rsid w:val="73A14567"/>
    <w:rsid w:val="757A69EE"/>
    <w:rsid w:val="75C36E22"/>
    <w:rsid w:val="75DAAEFD"/>
    <w:rsid w:val="767DB797"/>
    <w:rsid w:val="772C68D7"/>
    <w:rsid w:val="77487157"/>
    <w:rsid w:val="77FF9EB8"/>
    <w:rsid w:val="78F12BD8"/>
    <w:rsid w:val="79D071A6"/>
    <w:rsid w:val="7A5F4828"/>
    <w:rsid w:val="7AEF72DF"/>
    <w:rsid w:val="7B193A01"/>
    <w:rsid w:val="7B3B5F06"/>
    <w:rsid w:val="7BD1B357"/>
    <w:rsid w:val="7D0566DF"/>
    <w:rsid w:val="7D17C905"/>
    <w:rsid w:val="7DF0B4A7"/>
    <w:rsid w:val="7F619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F54FA"/>
  <w15:chartTrackingRefBased/>
  <w15:docId w15:val="{DCE5DAE0-FF48-4A47-91D8-3D81DB6AD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sk-SK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aliases w:val="Bežný text"/>
    <w:qFormat/>
    <w:rsid w:val="003340EF"/>
    <w:pPr>
      <w:spacing w:after="120" w:line="276" w:lineRule="auto"/>
      <w:jc w:val="both"/>
    </w:pPr>
    <w:rPr>
      <w:rFonts w:ascii="Segoe UI" w:eastAsia="Segoe UI" w:hAnsi="Segoe UI" w:cs="Segoe UI"/>
    </w:rPr>
  </w:style>
  <w:style w:type="paragraph" w:styleId="Nadpis1">
    <w:name w:val="heading 1"/>
    <w:basedOn w:val="Normlny"/>
    <w:next w:val="Normlny"/>
    <w:link w:val="Nadpis1Char"/>
    <w:uiPriority w:val="9"/>
    <w:qFormat/>
    <w:rsid w:val="003340EF"/>
    <w:pPr>
      <w:keepNext/>
      <w:keepLines/>
      <w:spacing w:before="360" w:line="240" w:lineRule="auto"/>
      <w:outlineLvl w:val="0"/>
    </w:pPr>
    <w:rPr>
      <w:rFonts w:eastAsiaTheme="majorEastAsia" w:cstheme="majorBidi"/>
      <w:b/>
      <w:sz w:val="36"/>
      <w:szCs w:val="40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3340EF"/>
    <w:pPr>
      <w:keepNext/>
      <w:keepLines/>
      <w:spacing w:before="360" w:line="240" w:lineRule="auto"/>
      <w:outlineLvl w:val="1"/>
    </w:pPr>
    <w:rPr>
      <w:rFonts w:eastAsiaTheme="majorEastAsia" w:cstheme="majorBidi"/>
      <w:b/>
      <w:color w:val="358C57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3340EF"/>
    <w:pPr>
      <w:keepNext/>
      <w:keepLines/>
      <w:spacing w:before="360" w:line="240" w:lineRule="auto"/>
      <w:outlineLvl w:val="2"/>
    </w:pPr>
    <w:rPr>
      <w:rFonts w:eastAsiaTheme="majorEastAsia" w:cs="Times New Roman (Headings CS)"/>
      <w:b/>
      <w:color w:val="000000" w:themeColor="text1"/>
      <w:sz w:val="32"/>
      <w:szCs w:val="28"/>
    </w:rPr>
  </w:style>
  <w:style w:type="paragraph" w:styleId="Nadpis4">
    <w:name w:val="heading 4"/>
    <w:basedOn w:val="Normlny"/>
    <w:next w:val="Normlny"/>
    <w:link w:val="Nadpis4Char"/>
    <w:uiPriority w:val="9"/>
    <w:unhideWhenUsed/>
    <w:qFormat/>
    <w:rsid w:val="003340EF"/>
    <w:pPr>
      <w:keepNext/>
      <w:keepLines/>
      <w:spacing w:before="240" w:line="240" w:lineRule="auto"/>
      <w:outlineLvl w:val="3"/>
    </w:pPr>
    <w:rPr>
      <w:rFonts w:eastAsiaTheme="majorEastAsia" w:cstheme="majorBidi"/>
      <w:b/>
      <w:iCs/>
      <w:color w:val="000000" w:themeColor="text1"/>
      <w:sz w:val="28"/>
    </w:rPr>
  </w:style>
  <w:style w:type="paragraph" w:styleId="Nadpis5">
    <w:name w:val="heading 5"/>
    <w:basedOn w:val="Normlny"/>
    <w:next w:val="Normlny"/>
    <w:link w:val="Nadpis5Char"/>
    <w:uiPriority w:val="9"/>
    <w:unhideWhenUsed/>
    <w:qFormat/>
    <w:rsid w:val="003340EF"/>
    <w:pPr>
      <w:keepNext/>
      <w:keepLines/>
      <w:spacing w:before="200" w:line="240" w:lineRule="auto"/>
      <w:outlineLvl w:val="4"/>
    </w:pPr>
    <w:rPr>
      <w:rFonts w:eastAsiaTheme="majorEastAsia" w:cs="Times New Roman (Headings CS)"/>
      <w:b/>
      <w:caps/>
      <w:color w:val="358C57"/>
    </w:rPr>
  </w:style>
  <w:style w:type="paragraph" w:styleId="Nadpis6">
    <w:name w:val="heading 6"/>
    <w:basedOn w:val="Normlny"/>
    <w:next w:val="Normlny"/>
    <w:link w:val="Nadpis6Char"/>
    <w:uiPriority w:val="9"/>
    <w:unhideWhenUsed/>
    <w:rsid w:val="13DBCB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000000" w:themeColor="text1"/>
    </w:rPr>
  </w:style>
  <w:style w:type="paragraph" w:styleId="Nadpis7">
    <w:name w:val="heading 7"/>
    <w:basedOn w:val="Normlny"/>
    <w:next w:val="Normlny"/>
    <w:link w:val="Nadpis7Char"/>
    <w:uiPriority w:val="9"/>
    <w:unhideWhenUsed/>
    <w:rsid w:val="13DBCBAD"/>
    <w:pPr>
      <w:keepNext/>
      <w:keepLines/>
      <w:spacing w:before="40" w:after="0"/>
      <w:outlineLvl w:val="6"/>
    </w:pPr>
    <w:rPr>
      <w:rFonts w:eastAsiaTheme="majorEastAsia" w:cstheme="majorBidi"/>
      <w:color w:val="000000" w:themeColor="text1"/>
    </w:rPr>
  </w:style>
  <w:style w:type="paragraph" w:styleId="Nadpis8">
    <w:name w:val="heading 8"/>
    <w:basedOn w:val="Normlny"/>
    <w:next w:val="Normlny"/>
    <w:link w:val="Nadpis8Char"/>
    <w:uiPriority w:val="9"/>
    <w:unhideWhenUsed/>
    <w:rsid w:val="13DBCBAD"/>
    <w:pPr>
      <w:keepNext/>
      <w:keepLines/>
      <w:spacing w:after="0"/>
      <w:outlineLvl w:val="7"/>
    </w:pPr>
    <w:rPr>
      <w:rFonts w:eastAsiaTheme="majorEastAsia" w:cstheme="majorBidi"/>
      <w:i/>
      <w:iCs/>
      <w:color w:val="272727"/>
    </w:rPr>
  </w:style>
  <w:style w:type="paragraph" w:styleId="Nadpis9">
    <w:name w:val="heading 9"/>
    <w:basedOn w:val="Normlny"/>
    <w:next w:val="Normlny"/>
    <w:link w:val="Nadpis9Char"/>
    <w:uiPriority w:val="9"/>
    <w:unhideWhenUsed/>
    <w:rsid w:val="13DBCBAD"/>
    <w:pPr>
      <w:keepNext/>
      <w:keepLines/>
      <w:spacing w:after="0"/>
      <w:outlineLvl w:val="8"/>
    </w:pPr>
    <w:rPr>
      <w:rFonts w:eastAsiaTheme="majorEastAsia" w:cstheme="majorBidi"/>
      <w:color w:val="272727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tl1">
    <w:name w:val="Štýl1"/>
    <w:basedOn w:val="Normlny"/>
    <w:link w:val="tl1Char"/>
    <w:uiPriority w:val="1"/>
    <w:rsid w:val="38689C85"/>
    <w:pPr>
      <w:spacing w:before="240"/>
      <w:jc w:val="distribute"/>
    </w:pPr>
    <w:rPr>
      <w:rFonts w:asciiTheme="minorHAnsi" w:eastAsiaTheme="minorEastAsia" w:hAnsiTheme="minorHAnsi" w:cstheme="minorBidi"/>
      <w:b/>
      <w:bCs/>
      <w:sz w:val="32"/>
      <w:szCs w:val="32"/>
    </w:rPr>
  </w:style>
  <w:style w:type="character" w:customStyle="1" w:styleId="tl1Char">
    <w:name w:val="Štýl1 Char"/>
    <w:link w:val="tl1"/>
    <w:uiPriority w:val="1"/>
    <w:rsid w:val="38689C85"/>
    <w:rPr>
      <w:b/>
      <w:bCs/>
      <w:noProof w:val="0"/>
      <w:sz w:val="32"/>
      <w:szCs w:val="32"/>
    </w:rPr>
  </w:style>
  <w:style w:type="paragraph" w:customStyle="1" w:styleId="tl1a">
    <w:name w:val="Štýl1a"/>
    <w:basedOn w:val="Normlny"/>
    <w:link w:val="tl1aChar"/>
    <w:uiPriority w:val="1"/>
    <w:rsid w:val="38689C85"/>
    <w:pPr>
      <w:spacing w:before="240"/>
    </w:pPr>
    <w:rPr>
      <w:rFonts w:asciiTheme="minorHAnsi" w:eastAsiaTheme="minorEastAsia" w:hAnsiTheme="minorHAnsi" w:cstheme="minorBidi"/>
      <w:b/>
      <w:bCs/>
      <w:color w:val="368C57"/>
      <w:sz w:val="32"/>
      <w:szCs w:val="32"/>
    </w:rPr>
  </w:style>
  <w:style w:type="character" w:customStyle="1" w:styleId="tl1aChar">
    <w:name w:val="Štýl1a Char"/>
    <w:link w:val="tl1a"/>
    <w:uiPriority w:val="1"/>
    <w:rsid w:val="38689C85"/>
    <w:rPr>
      <w:rFonts w:ascii="Segoe UI" w:eastAsia="Segoe UI" w:hAnsi="Segoe UI" w:cs="Segoe UI"/>
      <w:b/>
      <w:bCs/>
      <w:noProof w:val="0"/>
      <w:color w:val="368C57"/>
      <w:sz w:val="32"/>
      <w:szCs w:val="32"/>
    </w:rPr>
  </w:style>
  <w:style w:type="paragraph" w:customStyle="1" w:styleId="tl1b">
    <w:name w:val="Štýl 1b"/>
    <w:basedOn w:val="Normlny"/>
    <w:link w:val="tl1bChar"/>
    <w:uiPriority w:val="1"/>
    <w:rsid w:val="38689C85"/>
    <w:pPr>
      <w:spacing w:before="240"/>
      <w:jc w:val="distribute"/>
    </w:pPr>
    <w:rPr>
      <w:rFonts w:asciiTheme="minorHAnsi" w:eastAsiaTheme="minorEastAsia" w:hAnsiTheme="minorHAnsi" w:cstheme="minorBidi"/>
      <w:b/>
      <w:bCs/>
      <w:color w:val="2B2833"/>
      <w:sz w:val="32"/>
      <w:szCs w:val="32"/>
    </w:rPr>
  </w:style>
  <w:style w:type="character" w:customStyle="1" w:styleId="tl1bChar">
    <w:name w:val="Štýl 1b Char"/>
    <w:link w:val="tl1b"/>
    <w:uiPriority w:val="1"/>
    <w:rsid w:val="38689C85"/>
    <w:rPr>
      <w:rFonts w:ascii="Segoe UI" w:eastAsia="Segoe UI" w:hAnsi="Segoe UI" w:cs="Segoe UI"/>
      <w:b/>
      <w:bCs/>
      <w:noProof w:val="0"/>
      <w:color w:val="2B2833"/>
      <w:sz w:val="32"/>
      <w:szCs w:val="32"/>
    </w:rPr>
  </w:style>
  <w:style w:type="paragraph" w:styleId="Odsekzoznamu">
    <w:name w:val="List Paragraph"/>
    <w:aliases w:val="Zoznam literatúry"/>
    <w:basedOn w:val="Normlny"/>
    <w:uiPriority w:val="34"/>
    <w:qFormat/>
    <w:rsid w:val="007275DE"/>
    <w:pPr>
      <w:ind w:left="1117" w:hanging="397"/>
      <w:contextualSpacing/>
    </w:pPr>
    <w:rPr>
      <w:sz w:val="22"/>
    </w:rPr>
  </w:style>
  <w:style w:type="paragraph" w:styleId="Nzov">
    <w:name w:val="Title"/>
    <w:basedOn w:val="Normlny"/>
    <w:next w:val="Normlny"/>
    <w:uiPriority w:val="10"/>
    <w:qFormat/>
    <w:rsid w:val="008A0C21"/>
    <w:pPr>
      <w:spacing w:after="360" w:line="240" w:lineRule="auto"/>
      <w:contextualSpacing/>
      <w:jc w:val="center"/>
    </w:pPr>
    <w:rPr>
      <w:rFonts w:eastAsiaTheme="majorEastAsia" w:cs="Times New Roman (Headings CS)"/>
      <w:b/>
      <w:caps/>
      <w:sz w:val="44"/>
      <w:szCs w:val="56"/>
    </w:rPr>
  </w:style>
  <w:style w:type="paragraph" w:styleId="Podtitul">
    <w:name w:val="Subtitle"/>
    <w:aliases w:val="Text v tabuľkách"/>
    <w:basedOn w:val="Normlny"/>
    <w:next w:val="Normlny"/>
    <w:link w:val="PodtitulChar"/>
    <w:uiPriority w:val="11"/>
    <w:qFormat/>
    <w:rsid w:val="003340EF"/>
    <w:pPr>
      <w:spacing w:before="120" w:after="240" w:line="240" w:lineRule="auto"/>
    </w:pPr>
    <w:rPr>
      <w:rFonts w:eastAsiaTheme="majorEastAsia" w:cstheme="majorBidi"/>
      <w:color w:val="000000" w:themeColor="text1"/>
      <w:sz w:val="22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3340EF"/>
    <w:pPr>
      <w:spacing w:before="160"/>
      <w:ind w:left="567"/>
    </w:pPr>
    <w:rPr>
      <w:i/>
      <w:iCs/>
      <w:color w:val="000000" w:themeColor="text1"/>
    </w:rPr>
  </w:style>
  <w:style w:type="paragraph" w:styleId="Zvraznencitcia">
    <w:name w:val="Intense Quote"/>
    <w:basedOn w:val="Normlny"/>
    <w:next w:val="Normlny"/>
    <w:link w:val="ZvraznencitciaChar"/>
    <w:uiPriority w:val="30"/>
    <w:rsid w:val="13DBCBAD"/>
    <w:pP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Jemnodkaz">
    <w:name w:val="Subtle Reference"/>
    <w:uiPriority w:val="31"/>
    <w:rsid w:val="1DDBC3C6"/>
    <w:rPr>
      <w:smallCaps/>
      <w:color w:val="5A5A5A"/>
    </w:rPr>
  </w:style>
  <w:style w:type="character" w:styleId="Intenzvnyodkaz">
    <w:name w:val="Intense Reference"/>
    <w:uiPriority w:val="32"/>
    <w:rsid w:val="1DDBC3C6"/>
    <w:rPr>
      <w:b/>
      <w:bCs/>
      <w:smallCaps/>
      <w:color w:val="0F4761" w:themeColor="accent1" w:themeShade="BF"/>
    </w:rPr>
  </w:style>
  <w:style w:type="character" w:customStyle="1" w:styleId="Nadpis1Char">
    <w:name w:val="Nadpis 1 Char"/>
    <w:link w:val="Nadpis1"/>
    <w:uiPriority w:val="9"/>
    <w:rsid w:val="003340EF"/>
    <w:rPr>
      <w:rFonts w:ascii="Segoe UI" w:eastAsiaTheme="majorEastAsia" w:hAnsi="Segoe UI" w:cstheme="majorBidi"/>
      <w:b/>
      <w:sz w:val="36"/>
      <w:szCs w:val="40"/>
    </w:rPr>
  </w:style>
  <w:style w:type="character" w:customStyle="1" w:styleId="Nadpis2Char">
    <w:name w:val="Nadpis 2 Char"/>
    <w:link w:val="Nadpis2"/>
    <w:uiPriority w:val="9"/>
    <w:rsid w:val="003340EF"/>
    <w:rPr>
      <w:rFonts w:ascii="Segoe UI" w:eastAsiaTheme="majorEastAsia" w:hAnsi="Segoe UI" w:cstheme="majorBidi"/>
      <w:b/>
      <w:color w:val="358C57"/>
      <w:sz w:val="32"/>
      <w:szCs w:val="32"/>
    </w:rPr>
  </w:style>
  <w:style w:type="character" w:customStyle="1" w:styleId="Nadpis3Char">
    <w:name w:val="Nadpis 3 Char"/>
    <w:link w:val="Nadpis3"/>
    <w:uiPriority w:val="9"/>
    <w:rsid w:val="003340EF"/>
    <w:rPr>
      <w:rFonts w:ascii="Segoe UI" w:eastAsiaTheme="majorEastAsia" w:hAnsi="Segoe UI" w:cs="Times New Roman (Headings CS)"/>
      <w:b/>
      <w:color w:val="000000" w:themeColor="text1"/>
      <w:sz w:val="32"/>
      <w:szCs w:val="28"/>
    </w:rPr>
  </w:style>
  <w:style w:type="character" w:customStyle="1" w:styleId="Nadpis4Char">
    <w:name w:val="Nadpis 4 Char"/>
    <w:link w:val="Nadpis4"/>
    <w:uiPriority w:val="9"/>
    <w:rsid w:val="003340EF"/>
    <w:rPr>
      <w:rFonts w:ascii="Segoe UI" w:eastAsiaTheme="majorEastAsia" w:hAnsi="Segoe UI" w:cstheme="majorBidi"/>
      <w:b/>
      <w:iCs/>
      <w:color w:val="000000" w:themeColor="text1"/>
      <w:sz w:val="28"/>
    </w:rPr>
  </w:style>
  <w:style w:type="character" w:customStyle="1" w:styleId="Nadpis5Char">
    <w:name w:val="Nadpis 5 Char"/>
    <w:link w:val="Nadpis5"/>
    <w:uiPriority w:val="9"/>
    <w:rsid w:val="003340EF"/>
    <w:rPr>
      <w:rFonts w:ascii="Segoe UI" w:eastAsiaTheme="majorEastAsia" w:hAnsi="Segoe UI" w:cs="Times New Roman (Headings CS)"/>
      <w:b/>
      <w:caps/>
      <w:color w:val="358C57"/>
    </w:rPr>
  </w:style>
  <w:style w:type="character" w:customStyle="1" w:styleId="Nadpis6Char">
    <w:name w:val="Nadpis 6 Char"/>
    <w:link w:val="Nadpis6"/>
    <w:uiPriority w:val="9"/>
    <w:rsid w:val="1DDBC3C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link w:val="Nadpis7"/>
    <w:uiPriority w:val="9"/>
    <w:rsid w:val="1DDBC3C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link w:val="Nadpis8"/>
    <w:uiPriority w:val="9"/>
    <w:rsid w:val="1DDBC3C6"/>
    <w:rPr>
      <w:rFonts w:eastAsiaTheme="majorEastAsia" w:cstheme="majorBidi"/>
      <w:i/>
      <w:iCs/>
      <w:color w:val="272727"/>
    </w:rPr>
  </w:style>
  <w:style w:type="character" w:customStyle="1" w:styleId="Nadpis9Char">
    <w:name w:val="Nadpis 9 Char"/>
    <w:link w:val="Nadpis9"/>
    <w:uiPriority w:val="9"/>
    <w:rsid w:val="1DDBC3C6"/>
    <w:rPr>
      <w:rFonts w:eastAsiaTheme="majorEastAsia" w:cstheme="majorBidi"/>
      <w:color w:val="272727"/>
    </w:rPr>
  </w:style>
  <w:style w:type="character" w:customStyle="1" w:styleId="PodtitulChar">
    <w:name w:val="Podtitul Char"/>
    <w:aliases w:val="Text v tabuľkách Char"/>
    <w:link w:val="Podtitul"/>
    <w:uiPriority w:val="11"/>
    <w:rsid w:val="003340EF"/>
    <w:rPr>
      <w:rFonts w:ascii="Segoe UI" w:eastAsiaTheme="majorEastAsia" w:hAnsi="Segoe UI" w:cstheme="majorBidi"/>
      <w:color w:val="000000" w:themeColor="text1"/>
      <w:sz w:val="22"/>
      <w:szCs w:val="28"/>
    </w:rPr>
  </w:style>
  <w:style w:type="character" w:customStyle="1" w:styleId="CitciaChar">
    <w:name w:val="Citácia Char"/>
    <w:link w:val="Citcia"/>
    <w:uiPriority w:val="29"/>
    <w:rsid w:val="003340EF"/>
    <w:rPr>
      <w:rFonts w:ascii="Segoe UI" w:eastAsia="Segoe UI" w:hAnsi="Segoe UI" w:cs="Segoe UI"/>
      <w:i/>
      <w:iCs/>
      <w:color w:val="000000" w:themeColor="text1"/>
    </w:rPr>
  </w:style>
  <w:style w:type="character" w:customStyle="1" w:styleId="ZvraznencitciaChar">
    <w:name w:val="Zvýraznená citácia Char"/>
    <w:link w:val="Zvraznencitcia"/>
    <w:uiPriority w:val="30"/>
    <w:rsid w:val="1DDBC3C6"/>
    <w:rPr>
      <w:i/>
      <w:iCs/>
      <w:color w:val="0F4761" w:themeColor="accent1" w:themeShade="BF"/>
    </w:rPr>
  </w:style>
  <w:style w:type="paragraph" w:styleId="Hlavika">
    <w:name w:val="header"/>
    <w:basedOn w:val="Normlny"/>
    <w:uiPriority w:val="99"/>
    <w:unhideWhenUsed/>
    <w:rsid w:val="13DBCBAD"/>
    <w:pPr>
      <w:tabs>
        <w:tab w:val="center" w:pos="4680"/>
        <w:tab w:val="right" w:pos="9360"/>
      </w:tabs>
      <w:spacing w:after="0" w:line="240" w:lineRule="auto"/>
    </w:pPr>
  </w:style>
  <w:style w:type="paragraph" w:styleId="Pta">
    <w:name w:val="footer"/>
    <w:basedOn w:val="Normlny"/>
    <w:uiPriority w:val="99"/>
    <w:unhideWhenUsed/>
    <w:rsid w:val="13DBCBAD"/>
    <w:pPr>
      <w:tabs>
        <w:tab w:val="center" w:pos="4680"/>
        <w:tab w:val="right" w:pos="9360"/>
      </w:tabs>
      <w:spacing w:after="0" w:line="240" w:lineRule="auto"/>
    </w:pPr>
  </w:style>
  <w:style w:type="paragraph" w:styleId="Bezriadkovania">
    <w:name w:val="No Spacing"/>
    <w:uiPriority w:val="1"/>
    <w:rsid w:val="13DBCBAD"/>
    <w:pPr>
      <w:spacing w:after="0"/>
    </w:pPr>
    <w:rPr>
      <w:rFonts w:ascii="Segoe UI" w:eastAsia="Segoe UI" w:hAnsi="Segoe UI" w:cs="Segoe UI"/>
    </w:rPr>
  </w:style>
  <w:style w:type="paragraph" w:customStyle="1" w:styleId="tl4-Normlnytext">
    <w:name w:val="Štýl4 - Normálny text"/>
    <w:basedOn w:val="Normlny"/>
    <w:link w:val="tl4-NormlnytextChar"/>
    <w:uiPriority w:val="1"/>
    <w:rsid w:val="38689C85"/>
    <w:rPr>
      <w:rFonts w:asciiTheme="minorHAnsi" w:eastAsiaTheme="minorEastAsia" w:hAnsiTheme="minorHAnsi" w:cstheme="minorBidi"/>
    </w:rPr>
  </w:style>
  <w:style w:type="character" w:customStyle="1" w:styleId="tl4-NormlnytextChar">
    <w:name w:val="Štýl4 - Normálny text Char"/>
    <w:link w:val="tl4-Normlnytext"/>
    <w:uiPriority w:val="1"/>
    <w:rsid w:val="38689C85"/>
    <w:rPr>
      <w:rFonts w:ascii="Segoe UI" w:eastAsia="Segoe UI" w:hAnsi="Segoe UI" w:cs="Segoe UI"/>
      <w:noProof w:val="0"/>
    </w:rPr>
  </w:style>
  <w:style w:type="paragraph" w:customStyle="1" w:styleId="Odrkovzoznam">
    <w:name w:val="Odrážkový zoznam"/>
    <w:basedOn w:val="Normlny"/>
    <w:link w:val="OdrkovzoznamChar"/>
    <w:uiPriority w:val="1"/>
    <w:qFormat/>
    <w:rsid w:val="003340EF"/>
    <w:pPr>
      <w:numPr>
        <w:numId w:val="2"/>
      </w:numPr>
      <w:spacing w:after="60"/>
      <w:ind w:left="357" w:hanging="357"/>
    </w:pPr>
    <w:rPr>
      <w:rFonts w:eastAsiaTheme="minorEastAsia" w:cstheme="minorBidi"/>
    </w:rPr>
  </w:style>
  <w:style w:type="character" w:customStyle="1" w:styleId="OdrkovzoznamChar">
    <w:name w:val="Odrážkový zoznam Char"/>
    <w:link w:val="Odrkovzoznam"/>
    <w:uiPriority w:val="1"/>
    <w:rsid w:val="003340EF"/>
    <w:rPr>
      <w:rFonts w:ascii="Segoe UI" w:eastAsiaTheme="minorEastAsia" w:hAnsi="Segoe UI"/>
    </w:rPr>
  </w:style>
  <w:style w:type="paragraph" w:customStyle="1" w:styleId="tl2-Nzvykapitol">
    <w:name w:val="Štýl 2 - Názvy kapitol"/>
    <w:basedOn w:val="Normlny"/>
    <w:link w:val="tl2-NzvykapitolChar"/>
    <w:uiPriority w:val="1"/>
    <w:rsid w:val="38689C85"/>
    <w:pPr>
      <w:spacing w:before="240"/>
      <w:jc w:val="distribute"/>
    </w:pPr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l2-NzvykapitolChar">
    <w:name w:val="Štýl 2 - Názvy kapitol Char"/>
    <w:link w:val="tl2-Nzvykapitol"/>
    <w:uiPriority w:val="1"/>
    <w:rsid w:val="38689C85"/>
    <w:rPr>
      <w:rFonts w:ascii="Segoe UI" w:eastAsia="Segoe UI" w:hAnsi="Segoe UI" w:cs="Segoe UI"/>
      <w:b/>
      <w:bCs/>
      <w:noProof w:val="0"/>
      <w:sz w:val="28"/>
      <w:szCs w:val="28"/>
    </w:rPr>
  </w:style>
  <w:style w:type="paragraph" w:customStyle="1" w:styleId="tl3-Podnadpisy">
    <w:name w:val="Štýl 3 - Podnadpisy"/>
    <w:basedOn w:val="Normlny"/>
    <w:link w:val="tl3-PodnadpisyChar"/>
    <w:uiPriority w:val="1"/>
    <w:rsid w:val="38689C85"/>
    <w:pPr>
      <w:spacing w:before="240"/>
      <w:jc w:val="distribute"/>
    </w:pPr>
    <w:rPr>
      <w:rFonts w:asciiTheme="minorHAnsi" w:eastAsiaTheme="minorEastAsia" w:hAnsiTheme="minorHAnsi" w:cstheme="minorBidi"/>
      <w:b/>
      <w:bCs/>
    </w:rPr>
  </w:style>
  <w:style w:type="character" w:customStyle="1" w:styleId="tl3-PodnadpisyChar">
    <w:name w:val="Štýl 3 - Podnadpisy Char"/>
    <w:link w:val="tl3-Podnadpisy"/>
    <w:uiPriority w:val="1"/>
    <w:rsid w:val="38689C85"/>
    <w:rPr>
      <w:rFonts w:ascii="Segoe UI" w:eastAsia="Segoe UI" w:hAnsi="Segoe UI" w:cs="Segoe UI"/>
      <w:b/>
      <w:bCs/>
      <w:noProof w:val="0"/>
    </w:rPr>
  </w:style>
  <w:style w:type="paragraph" w:styleId="Hlavikaobsahu">
    <w:name w:val="TOC Heading"/>
    <w:basedOn w:val="Nadpis1"/>
    <w:next w:val="Normlny"/>
    <w:uiPriority w:val="39"/>
    <w:unhideWhenUsed/>
    <w:qFormat/>
    <w:rsid w:val="009265D8"/>
    <w:pPr>
      <w:spacing w:before="240" w:after="240"/>
      <w:outlineLvl w:val="9"/>
    </w:pPr>
    <w:rPr>
      <w:bCs/>
      <w:color w:val="000000" w:themeColor="text1"/>
      <w:szCs w:val="28"/>
      <w:lang w:val="en-US"/>
    </w:rPr>
  </w:style>
  <w:style w:type="paragraph" w:styleId="Obsah1">
    <w:name w:val="toc 1"/>
    <w:basedOn w:val="Normlny"/>
    <w:next w:val="Normlny"/>
    <w:autoRedefine/>
    <w:uiPriority w:val="39"/>
    <w:unhideWhenUsed/>
    <w:rsid w:val="0019256B"/>
    <w:pPr>
      <w:spacing w:before="120" w:after="0"/>
    </w:pPr>
    <w:rPr>
      <w:rFonts w:asciiTheme="minorHAnsi" w:hAnsiTheme="minorHAnsi"/>
      <w:b/>
      <w:bCs/>
      <w:i/>
      <w:iCs/>
    </w:rPr>
  </w:style>
  <w:style w:type="paragraph" w:styleId="Obsah2">
    <w:name w:val="toc 2"/>
    <w:basedOn w:val="Normlny"/>
    <w:next w:val="Normlny"/>
    <w:autoRedefine/>
    <w:uiPriority w:val="39"/>
    <w:unhideWhenUsed/>
    <w:rsid w:val="0019256B"/>
    <w:pPr>
      <w:spacing w:before="120" w:after="0"/>
      <w:ind w:left="240"/>
    </w:pPr>
    <w:rPr>
      <w:rFonts w:asciiTheme="minorHAnsi" w:hAnsiTheme="minorHAnsi"/>
      <w:b/>
      <w:bCs/>
      <w:sz w:val="22"/>
      <w:szCs w:val="22"/>
    </w:rPr>
  </w:style>
  <w:style w:type="paragraph" w:styleId="Obsah3">
    <w:name w:val="toc 3"/>
    <w:basedOn w:val="Normlny"/>
    <w:next w:val="Normlny"/>
    <w:autoRedefine/>
    <w:uiPriority w:val="39"/>
    <w:unhideWhenUsed/>
    <w:rsid w:val="0019256B"/>
    <w:pPr>
      <w:spacing w:after="0"/>
      <w:ind w:left="480"/>
    </w:pPr>
    <w:rPr>
      <w:rFonts w:asciiTheme="minorHAnsi" w:hAnsiTheme="minorHAnsi"/>
      <w:sz w:val="20"/>
      <w:szCs w:val="20"/>
    </w:rPr>
  </w:style>
  <w:style w:type="paragraph" w:styleId="Obsah4">
    <w:name w:val="toc 4"/>
    <w:basedOn w:val="Normlny"/>
    <w:next w:val="Normlny"/>
    <w:autoRedefine/>
    <w:uiPriority w:val="39"/>
    <w:semiHidden/>
    <w:unhideWhenUsed/>
    <w:rsid w:val="0019256B"/>
    <w:pPr>
      <w:spacing w:after="0"/>
      <w:ind w:left="720"/>
    </w:pPr>
    <w:rPr>
      <w:rFonts w:asciiTheme="minorHAnsi" w:hAnsiTheme="minorHAnsi"/>
      <w:sz w:val="20"/>
      <w:szCs w:val="20"/>
    </w:rPr>
  </w:style>
  <w:style w:type="paragraph" w:styleId="Obsah5">
    <w:name w:val="toc 5"/>
    <w:basedOn w:val="Normlny"/>
    <w:next w:val="Normlny"/>
    <w:autoRedefine/>
    <w:uiPriority w:val="39"/>
    <w:semiHidden/>
    <w:unhideWhenUsed/>
    <w:rsid w:val="0019256B"/>
    <w:pPr>
      <w:spacing w:after="0"/>
      <w:ind w:left="960"/>
    </w:pPr>
    <w:rPr>
      <w:rFonts w:asciiTheme="minorHAnsi" w:hAnsiTheme="minorHAnsi"/>
      <w:sz w:val="20"/>
      <w:szCs w:val="20"/>
    </w:rPr>
  </w:style>
  <w:style w:type="paragraph" w:styleId="Obsah6">
    <w:name w:val="toc 6"/>
    <w:basedOn w:val="Normlny"/>
    <w:next w:val="Normlny"/>
    <w:autoRedefine/>
    <w:uiPriority w:val="39"/>
    <w:semiHidden/>
    <w:unhideWhenUsed/>
    <w:rsid w:val="0019256B"/>
    <w:pPr>
      <w:spacing w:after="0"/>
      <w:ind w:left="1200"/>
    </w:pPr>
    <w:rPr>
      <w:rFonts w:asciiTheme="minorHAnsi" w:hAnsiTheme="minorHAnsi"/>
      <w:sz w:val="20"/>
      <w:szCs w:val="20"/>
    </w:rPr>
  </w:style>
  <w:style w:type="paragraph" w:styleId="Obsah7">
    <w:name w:val="toc 7"/>
    <w:basedOn w:val="Normlny"/>
    <w:next w:val="Normlny"/>
    <w:autoRedefine/>
    <w:uiPriority w:val="39"/>
    <w:semiHidden/>
    <w:unhideWhenUsed/>
    <w:rsid w:val="0019256B"/>
    <w:pPr>
      <w:spacing w:after="0"/>
      <w:ind w:left="1440"/>
    </w:pPr>
    <w:rPr>
      <w:rFonts w:asciiTheme="minorHAnsi" w:hAnsiTheme="minorHAnsi"/>
      <w:sz w:val="20"/>
      <w:szCs w:val="20"/>
    </w:rPr>
  </w:style>
  <w:style w:type="paragraph" w:styleId="Obsah8">
    <w:name w:val="toc 8"/>
    <w:basedOn w:val="Normlny"/>
    <w:next w:val="Normlny"/>
    <w:autoRedefine/>
    <w:uiPriority w:val="39"/>
    <w:semiHidden/>
    <w:unhideWhenUsed/>
    <w:rsid w:val="0019256B"/>
    <w:pPr>
      <w:spacing w:after="0"/>
      <w:ind w:left="1680"/>
    </w:pPr>
    <w:rPr>
      <w:rFonts w:asciiTheme="minorHAnsi" w:hAnsiTheme="minorHAnsi"/>
      <w:sz w:val="20"/>
      <w:szCs w:val="20"/>
    </w:rPr>
  </w:style>
  <w:style w:type="paragraph" w:styleId="Obsah9">
    <w:name w:val="toc 9"/>
    <w:basedOn w:val="Normlny"/>
    <w:next w:val="Normlny"/>
    <w:autoRedefine/>
    <w:uiPriority w:val="39"/>
    <w:semiHidden/>
    <w:unhideWhenUsed/>
    <w:rsid w:val="0019256B"/>
    <w:pPr>
      <w:spacing w:after="0"/>
      <w:ind w:left="1920"/>
    </w:pPr>
    <w:rPr>
      <w:rFonts w:asciiTheme="minorHAnsi" w:hAnsiTheme="minorHAnsi"/>
      <w:sz w:val="20"/>
      <w:szCs w:val="20"/>
    </w:rPr>
  </w:style>
  <w:style w:type="character" w:styleId="Hypertextovprepojenie">
    <w:name w:val="Hyperlink"/>
    <w:basedOn w:val="Predvolenpsmoodseku"/>
    <w:uiPriority w:val="99"/>
    <w:unhideWhenUsed/>
    <w:rsid w:val="00874540"/>
    <w:rPr>
      <w:color w:val="467886" w:themeColor="hyperlink"/>
      <w:u w:val="single"/>
    </w:rPr>
  </w:style>
  <w:style w:type="character" w:styleId="Jemnzvraznenie">
    <w:name w:val="Subtle Emphasis"/>
    <w:aliases w:val="Popis obrázka/grafu/tabuľky"/>
    <w:basedOn w:val="Predvolenpsmoodseku"/>
    <w:uiPriority w:val="19"/>
    <w:qFormat/>
    <w:rsid w:val="007275DE"/>
    <w:rPr>
      <w:rFonts w:ascii="Segoe UI" w:hAnsi="Segoe UI"/>
      <w:i/>
      <w:iCs/>
      <w:color w:val="2A2833"/>
      <w:sz w:val="20"/>
    </w:rPr>
  </w:style>
  <w:style w:type="character" w:styleId="Siln">
    <w:name w:val="Strong"/>
    <w:basedOn w:val="Predvolenpsmoodseku"/>
    <w:uiPriority w:val="22"/>
    <w:rsid w:val="009265D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vssvalzbety.sk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43715c7-04ec-45e3-b260-bf4dda580ffc" xsi:nil="true"/>
    <lcf76f155ced4ddcb4097134ff3c332f xmlns="e68f2890-5d89-423e-8af0-0611c38f0f0b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78FEC4CA56B5B4FAEEE880F7B459D0B" ma:contentTypeVersion="11" ma:contentTypeDescription="Umožňuje vytvoriť nový dokument." ma:contentTypeScope="" ma:versionID="efcfeeebcbb17f084e5a901f1886dd8b">
  <xsd:schema xmlns:xsd="http://www.w3.org/2001/XMLSchema" xmlns:xs="http://www.w3.org/2001/XMLSchema" xmlns:p="http://schemas.microsoft.com/office/2006/metadata/properties" xmlns:ns2="e68f2890-5d89-423e-8af0-0611c38f0f0b" xmlns:ns3="243715c7-04ec-45e3-b260-bf4dda580ffc" targetNamespace="http://schemas.microsoft.com/office/2006/metadata/properties" ma:root="true" ma:fieldsID="69f56686c43893518723bed4f5b6b855" ns2:_="" ns3:_="">
    <xsd:import namespace="e68f2890-5d89-423e-8af0-0611c38f0f0b"/>
    <xsd:import namespace="243715c7-04ec-45e3-b260-bf4dda580f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8f2890-5d89-423e-8af0-0611c38f0f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Značky obrázka" ma:readOnly="false" ma:fieldId="{5cf76f15-5ced-4ddc-b409-7134ff3c332f}" ma:taxonomyMulti="true" ma:sspId="351e1fe8-0ef1-4daa-b9f6-3a6cbdc0831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3715c7-04ec-45e3-b260-bf4dda580ffc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35545408-2b3d-4b2f-8137-5ce6b33cef08}" ma:internalName="TaxCatchAll" ma:showField="CatchAllData" ma:web="243715c7-04ec-45e3-b260-bf4dda580f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22C0CD6-94E1-4DA8-9006-932CF1D23269}">
  <ds:schemaRefs>
    <ds:schemaRef ds:uri="http://schemas.microsoft.com/office/2006/metadata/properties"/>
    <ds:schemaRef ds:uri="http://schemas.microsoft.com/office/infopath/2007/PartnerControls"/>
    <ds:schemaRef ds:uri="243715c7-04ec-45e3-b260-bf4dda580ffc"/>
    <ds:schemaRef ds:uri="e68f2890-5d89-423e-8af0-0611c38f0f0b"/>
  </ds:schemaRefs>
</ds:datastoreItem>
</file>

<file path=customXml/itemProps2.xml><?xml version="1.0" encoding="utf-8"?>
<ds:datastoreItem xmlns:ds="http://schemas.openxmlformats.org/officeDocument/2006/customXml" ds:itemID="{3F644897-EAB7-4959-A7B4-20239B5343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CF5ED77-917B-4E5E-9F33-88DD29FDC2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8f2890-5d89-423e-8af0-0611c38f0f0b"/>
    <ds:schemaRef ds:uri="243715c7-04ec-45e3-b260-bf4dda580f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289FAD0-EEFB-488D-ACB1-1C4532C4DF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264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Vladimír Mičuda</dc:creator>
  <cp:keywords/>
  <dc:description/>
  <cp:lastModifiedBy>Dana Súsgtriková</cp:lastModifiedBy>
  <cp:revision>5</cp:revision>
  <dcterms:created xsi:type="dcterms:W3CDTF">2026-08-11T11:33:00Z</dcterms:created>
  <dcterms:modified xsi:type="dcterms:W3CDTF">2026-09-09T08:47:00Z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0x010100878FEC4CA56B5B4FAEEE880F7B459D0B</vt:lpwstr>
  </property>
  <property fmtid="{D5CDD505-2E9C-101B-9397-08002B2CF9AE}" pid="3" name="MediaServiceImageTags">
    <vt:lpwstr/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ProgID">
    <vt:lpwstr/>
  </property>
  <property fmtid="{D5CDD505-2E9C-101B-9397-08002B2CF9AE}" pid="10" name="TemplateUrl">
    <vt:lpwstr/>
  </property>
  <property fmtid="{D5CDD505-2E9C-101B-9397-08002B2CF9AE}" pid="11" name="xd_Signature">
    <vt:bool>false</vt:bool>
  </property>
</Properties>
</file>