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294EB" w14:textId="77777777" w:rsidR="005F1558" w:rsidRPr="005F1558" w:rsidRDefault="005F1558" w:rsidP="005F1558">
      <w:pPr>
        <w:pStyle w:val="TitleCustom"/>
        <w:spacing w:after="40" w:line="360" w:lineRule="auto"/>
        <w:jc w:val="both"/>
        <w:rPr>
          <w:rFonts w:ascii="Times New Roman" w:hAnsi="Times New Roman" w:cs="Times New Roman"/>
          <w:sz w:val="24"/>
          <w:szCs w:val="24"/>
        </w:rPr>
      </w:pPr>
      <w:bookmarkStart w:id="0" w:name="program_zasadnutia"/>
      <w:r w:rsidRPr="005F1558">
        <w:rPr>
          <w:rFonts w:ascii="Times New Roman" w:hAnsi="Times New Roman" w:cs="Times New Roman"/>
          <w:b w:val="0"/>
          <w:sz w:val="24"/>
          <w:szCs w:val="24"/>
        </w:rPr>
        <w:t>ZÁPISNICA</w:t>
      </w:r>
    </w:p>
    <w:p w14:paraId="40279FC9" w14:textId="77777777" w:rsidR="005F1558" w:rsidRPr="005F1558" w:rsidRDefault="005F1558" w:rsidP="005F1558">
      <w:pPr>
        <w:spacing w:line="360" w:lineRule="auto"/>
        <w:jc w:val="both"/>
        <w:rPr>
          <w:rFonts w:ascii="Times New Roman" w:hAnsi="Times New Roman" w:cs="Times New Roman"/>
          <w:sz w:val="24"/>
          <w:szCs w:val="24"/>
        </w:rPr>
      </w:pPr>
      <w:r w:rsidRPr="005F1558">
        <w:rPr>
          <w:rFonts w:ascii="Times New Roman" w:hAnsi="Times New Roman" w:cs="Times New Roman"/>
          <w:b/>
          <w:sz w:val="24"/>
          <w:szCs w:val="24"/>
        </w:rPr>
        <w:t>zo zasadnutia odborovej komisie doktorandského štúdia v odbore Sociálna práca</w:t>
      </w:r>
    </w:p>
    <w:tbl>
      <w:tblPr>
        <w:tblStyle w:val="Mriekatabuky"/>
        <w:tblW w:w="0" w:type="auto"/>
        <w:jc w:val="center"/>
        <w:tblLayout w:type="fixed"/>
        <w:tblLook w:val="04A0" w:firstRow="1" w:lastRow="0" w:firstColumn="1" w:lastColumn="0" w:noHBand="0" w:noVBand="1"/>
      </w:tblPr>
      <w:tblGrid>
        <w:gridCol w:w="2835"/>
        <w:gridCol w:w="5953"/>
      </w:tblGrid>
      <w:tr w:rsidR="005F1558" w:rsidRPr="005F1558" w14:paraId="497D3515" w14:textId="77777777" w:rsidTr="007A6498">
        <w:trPr>
          <w:jc w:val="center"/>
        </w:trPr>
        <w:tc>
          <w:tcPr>
            <w:tcW w:w="2835" w:type="dxa"/>
            <w:vAlign w:val="center"/>
          </w:tcPr>
          <w:p w14:paraId="4B29C67F" w14:textId="77777777" w:rsidR="005F1558" w:rsidRPr="005F1558" w:rsidRDefault="005F1558" w:rsidP="005F1558">
            <w:pPr>
              <w:spacing w:before="40" w:after="40" w:line="360" w:lineRule="auto"/>
              <w:jc w:val="both"/>
              <w:rPr>
                <w:rFonts w:ascii="Times New Roman" w:hAnsi="Times New Roman" w:cs="Times New Roman"/>
                <w:sz w:val="24"/>
                <w:szCs w:val="24"/>
              </w:rPr>
            </w:pPr>
            <w:proofErr w:type="spellStart"/>
            <w:r w:rsidRPr="005F1558">
              <w:rPr>
                <w:rFonts w:ascii="Times New Roman" w:hAnsi="Times New Roman" w:cs="Times New Roman"/>
                <w:b/>
                <w:sz w:val="24"/>
                <w:szCs w:val="24"/>
              </w:rPr>
              <w:t>Dátum</w:t>
            </w:r>
            <w:proofErr w:type="spellEnd"/>
            <w:r w:rsidRPr="005F1558">
              <w:rPr>
                <w:rFonts w:ascii="Times New Roman" w:hAnsi="Times New Roman" w:cs="Times New Roman"/>
                <w:b/>
                <w:sz w:val="24"/>
                <w:szCs w:val="24"/>
              </w:rPr>
              <w:t>:</w:t>
            </w:r>
          </w:p>
        </w:tc>
        <w:tc>
          <w:tcPr>
            <w:tcW w:w="5953" w:type="dxa"/>
            <w:vAlign w:val="center"/>
          </w:tcPr>
          <w:p w14:paraId="1CB0E63B" w14:textId="2EDF5283" w:rsidR="005F1558" w:rsidRPr="005F1558" w:rsidRDefault="005F1558" w:rsidP="005F1558">
            <w:pPr>
              <w:spacing w:before="40" w:after="40" w:line="360" w:lineRule="auto"/>
              <w:jc w:val="both"/>
              <w:rPr>
                <w:rFonts w:ascii="Times New Roman" w:hAnsi="Times New Roman" w:cs="Times New Roman"/>
                <w:sz w:val="24"/>
                <w:szCs w:val="24"/>
              </w:rPr>
            </w:pPr>
            <w:r w:rsidRPr="005F1558">
              <w:rPr>
                <w:rFonts w:ascii="Times New Roman" w:hAnsi="Times New Roman" w:cs="Times New Roman"/>
                <w:sz w:val="24"/>
                <w:szCs w:val="24"/>
              </w:rPr>
              <w:t>30.03.2026</w:t>
            </w:r>
          </w:p>
        </w:tc>
      </w:tr>
      <w:tr w:rsidR="005F1558" w:rsidRPr="005F1558" w14:paraId="4D358C64" w14:textId="77777777" w:rsidTr="007A6498">
        <w:trPr>
          <w:jc w:val="center"/>
        </w:trPr>
        <w:tc>
          <w:tcPr>
            <w:tcW w:w="2835" w:type="dxa"/>
            <w:vAlign w:val="center"/>
          </w:tcPr>
          <w:p w14:paraId="636A43B0" w14:textId="77777777" w:rsidR="005F1558" w:rsidRPr="005F1558" w:rsidRDefault="005F1558" w:rsidP="005F1558">
            <w:pPr>
              <w:spacing w:before="40" w:after="40" w:line="360" w:lineRule="auto"/>
              <w:jc w:val="both"/>
              <w:rPr>
                <w:rFonts w:ascii="Times New Roman" w:hAnsi="Times New Roman" w:cs="Times New Roman"/>
                <w:sz w:val="24"/>
                <w:szCs w:val="24"/>
              </w:rPr>
            </w:pPr>
            <w:r w:rsidRPr="005F1558">
              <w:rPr>
                <w:rFonts w:ascii="Times New Roman" w:hAnsi="Times New Roman" w:cs="Times New Roman"/>
                <w:b/>
                <w:sz w:val="24"/>
                <w:szCs w:val="24"/>
              </w:rPr>
              <w:t xml:space="preserve">Forma </w:t>
            </w:r>
            <w:proofErr w:type="spellStart"/>
            <w:r w:rsidRPr="005F1558">
              <w:rPr>
                <w:rFonts w:ascii="Times New Roman" w:hAnsi="Times New Roman" w:cs="Times New Roman"/>
                <w:b/>
                <w:sz w:val="24"/>
                <w:szCs w:val="24"/>
              </w:rPr>
              <w:t>zasadnutia</w:t>
            </w:r>
            <w:proofErr w:type="spellEnd"/>
            <w:r w:rsidRPr="005F1558">
              <w:rPr>
                <w:rFonts w:ascii="Times New Roman" w:hAnsi="Times New Roman" w:cs="Times New Roman"/>
                <w:b/>
                <w:sz w:val="24"/>
                <w:szCs w:val="24"/>
              </w:rPr>
              <w:t>:</w:t>
            </w:r>
          </w:p>
        </w:tc>
        <w:tc>
          <w:tcPr>
            <w:tcW w:w="5953" w:type="dxa"/>
            <w:vAlign w:val="center"/>
          </w:tcPr>
          <w:p w14:paraId="7EB3A7B3" w14:textId="58017F7A" w:rsidR="005F1558" w:rsidRPr="005F1558" w:rsidRDefault="005F1558" w:rsidP="005F1558">
            <w:pPr>
              <w:spacing w:before="40" w:after="40" w:line="360" w:lineRule="auto"/>
              <w:jc w:val="both"/>
              <w:rPr>
                <w:rFonts w:ascii="Times New Roman" w:hAnsi="Times New Roman" w:cs="Times New Roman"/>
                <w:sz w:val="24"/>
                <w:szCs w:val="24"/>
              </w:rPr>
            </w:pPr>
            <w:r w:rsidRPr="005F1558">
              <w:rPr>
                <w:rFonts w:ascii="Times New Roman" w:hAnsi="Times New Roman" w:cs="Times New Roman"/>
                <w:sz w:val="24"/>
                <w:szCs w:val="24"/>
              </w:rPr>
              <w:t>Online (</w:t>
            </w:r>
            <w:proofErr w:type="spellStart"/>
            <w:r w:rsidRPr="005F1558">
              <w:rPr>
                <w:rFonts w:ascii="Times New Roman" w:hAnsi="Times New Roman" w:cs="Times New Roman"/>
                <w:sz w:val="24"/>
                <w:szCs w:val="24"/>
              </w:rPr>
              <w:t>Webex</w:t>
            </w:r>
            <w:proofErr w:type="spellEnd"/>
            <w:r w:rsidRPr="005F1558">
              <w:rPr>
                <w:rFonts w:ascii="Times New Roman" w:hAnsi="Times New Roman" w:cs="Times New Roman"/>
                <w:sz w:val="24"/>
                <w:szCs w:val="24"/>
              </w:rPr>
              <w:t>)</w:t>
            </w:r>
            <w:r w:rsidRPr="005F1558">
              <w:rPr>
                <w:rFonts w:ascii="Times New Roman" w:hAnsi="Times New Roman" w:cs="Times New Roman"/>
                <w:sz w:val="24"/>
                <w:szCs w:val="24"/>
              </w:rPr>
              <w:t xml:space="preserve"> 9.45 – 10.00 h. </w:t>
            </w:r>
          </w:p>
        </w:tc>
      </w:tr>
      <w:tr w:rsidR="005F1558" w:rsidRPr="005F1558" w14:paraId="60CF0113" w14:textId="77777777" w:rsidTr="007A6498">
        <w:trPr>
          <w:jc w:val="center"/>
        </w:trPr>
        <w:tc>
          <w:tcPr>
            <w:tcW w:w="2835" w:type="dxa"/>
            <w:vAlign w:val="center"/>
          </w:tcPr>
          <w:p w14:paraId="1A57B6AA" w14:textId="77777777" w:rsidR="005F1558" w:rsidRPr="005F1558" w:rsidRDefault="005F1558" w:rsidP="005F1558">
            <w:pPr>
              <w:spacing w:before="40" w:after="40" w:line="360" w:lineRule="auto"/>
              <w:jc w:val="both"/>
              <w:rPr>
                <w:rFonts w:ascii="Times New Roman" w:hAnsi="Times New Roman" w:cs="Times New Roman"/>
                <w:sz w:val="24"/>
                <w:szCs w:val="24"/>
              </w:rPr>
            </w:pPr>
            <w:proofErr w:type="spellStart"/>
            <w:r w:rsidRPr="005F1558">
              <w:rPr>
                <w:rFonts w:ascii="Times New Roman" w:hAnsi="Times New Roman" w:cs="Times New Roman"/>
                <w:b/>
                <w:sz w:val="24"/>
                <w:szCs w:val="24"/>
              </w:rPr>
              <w:t>Prítomní</w:t>
            </w:r>
            <w:proofErr w:type="spellEnd"/>
            <w:r w:rsidRPr="005F1558">
              <w:rPr>
                <w:rFonts w:ascii="Times New Roman" w:hAnsi="Times New Roman" w:cs="Times New Roman"/>
                <w:b/>
                <w:sz w:val="24"/>
                <w:szCs w:val="24"/>
              </w:rPr>
              <w:t>:</w:t>
            </w:r>
          </w:p>
        </w:tc>
        <w:tc>
          <w:tcPr>
            <w:tcW w:w="5953" w:type="dxa"/>
            <w:vAlign w:val="center"/>
          </w:tcPr>
          <w:p w14:paraId="32076589" w14:textId="77777777" w:rsidR="005F1558" w:rsidRPr="005F1558" w:rsidRDefault="005F1558" w:rsidP="005F1558">
            <w:pPr>
              <w:spacing w:before="40" w:after="40" w:line="360" w:lineRule="auto"/>
              <w:jc w:val="both"/>
              <w:rPr>
                <w:rFonts w:ascii="Times New Roman" w:hAnsi="Times New Roman" w:cs="Times New Roman"/>
                <w:sz w:val="24"/>
                <w:szCs w:val="24"/>
              </w:rPr>
            </w:pPr>
            <w:proofErr w:type="spellStart"/>
            <w:r w:rsidRPr="005F1558">
              <w:rPr>
                <w:rFonts w:ascii="Times New Roman" w:hAnsi="Times New Roman" w:cs="Times New Roman"/>
                <w:sz w:val="24"/>
                <w:szCs w:val="24"/>
              </w:rPr>
              <w:t>členovia</w:t>
            </w:r>
            <w:proofErr w:type="spellEnd"/>
            <w:r w:rsidRPr="005F1558">
              <w:rPr>
                <w:rFonts w:ascii="Times New Roman" w:hAnsi="Times New Roman" w:cs="Times New Roman"/>
                <w:sz w:val="24"/>
                <w:szCs w:val="24"/>
              </w:rPr>
              <w:t xml:space="preserve"> </w:t>
            </w:r>
            <w:proofErr w:type="spellStart"/>
            <w:r w:rsidRPr="005F1558">
              <w:rPr>
                <w:rFonts w:ascii="Times New Roman" w:hAnsi="Times New Roman" w:cs="Times New Roman"/>
                <w:sz w:val="24"/>
                <w:szCs w:val="24"/>
              </w:rPr>
              <w:t>odborovej</w:t>
            </w:r>
            <w:proofErr w:type="spellEnd"/>
            <w:r w:rsidRPr="005F1558">
              <w:rPr>
                <w:rFonts w:ascii="Times New Roman" w:hAnsi="Times New Roman" w:cs="Times New Roman"/>
                <w:sz w:val="24"/>
                <w:szCs w:val="24"/>
              </w:rPr>
              <w:t xml:space="preserve"> </w:t>
            </w:r>
            <w:proofErr w:type="spellStart"/>
            <w:r w:rsidRPr="005F1558">
              <w:rPr>
                <w:rFonts w:ascii="Times New Roman" w:hAnsi="Times New Roman" w:cs="Times New Roman"/>
                <w:sz w:val="24"/>
                <w:szCs w:val="24"/>
              </w:rPr>
              <w:t>komisie</w:t>
            </w:r>
            <w:proofErr w:type="spellEnd"/>
            <w:r w:rsidRPr="005F1558">
              <w:rPr>
                <w:rFonts w:ascii="Times New Roman" w:hAnsi="Times New Roman" w:cs="Times New Roman"/>
                <w:sz w:val="24"/>
                <w:szCs w:val="24"/>
              </w:rPr>
              <w:t xml:space="preserve"> </w:t>
            </w:r>
            <w:proofErr w:type="spellStart"/>
            <w:r w:rsidRPr="005F1558">
              <w:rPr>
                <w:rFonts w:ascii="Times New Roman" w:hAnsi="Times New Roman" w:cs="Times New Roman"/>
                <w:sz w:val="24"/>
                <w:szCs w:val="24"/>
              </w:rPr>
              <w:t>podľa</w:t>
            </w:r>
            <w:proofErr w:type="spellEnd"/>
            <w:r w:rsidRPr="005F1558">
              <w:rPr>
                <w:rFonts w:ascii="Times New Roman" w:hAnsi="Times New Roman" w:cs="Times New Roman"/>
                <w:sz w:val="24"/>
                <w:szCs w:val="24"/>
              </w:rPr>
              <w:t xml:space="preserve"> </w:t>
            </w:r>
            <w:proofErr w:type="spellStart"/>
            <w:r w:rsidRPr="005F1558">
              <w:rPr>
                <w:rFonts w:ascii="Times New Roman" w:hAnsi="Times New Roman" w:cs="Times New Roman"/>
                <w:sz w:val="24"/>
                <w:szCs w:val="24"/>
              </w:rPr>
              <w:t>prezenčnej</w:t>
            </w:r>
            <w:proofErr w:type="spellEnd"/>
            <w:r w:rsidRPr="005F1558">
              <w:rPr>
                <w:rFonts w:ascii="Times New Roman" w:hAnsi="Times New Roman" w:cs="Times New Roman"/>
                <w:sz w:val="24"/>
                <w:szCs w:val="24"/>
              </w:rPr>
              <w:t xml:space="preserve"> </w:t>
            </w:r>
            <w:proofErr w:type="spellStart"/>
            <w:r w:rsidRPr="005F1558">
              <w:rPr>
                <w:rFonts w:ascii="Times New Roman" w:hAnsi="Times New Roman" w:cs="Times New Roman"/>
                <w:sz w:val="24"/>
                <w:szCs w:val="24"/>
              </w:rPr>
              <w:t>listiny</w:t>
            </w:r>
            <w:proofErr w:type="spellEnd"/>
            <w:r w:rsidRPr="005F1558">
              <w:rPr>
                <w:rFonts w:ascii="Times New Roman" w:hAnsi="Times New Roman" w:cs="Times New Roman"/>
                <w:sz w:val="24"/>
                <w:szCs w:val="24"/>
              </w:rPr>
              <w:t xml:space="preserve"> (</w:t>
            </w:r>
            <w:proofErr w:type="spellStart"/>
            <w:r w:rsidRPr="005F1558">
              <w:rPr>
                <w:rFonts w:ascii="Times New Roman" w:hAnsi="Times New Roman" w:cs="Times New Roman"/>
                <w:sz w:val="24"/>
                <w:szCs w:val="24"/>
              </w:rPr>
              <w:t>príloha</w:t>
            </w:r>
            <w:proofErr w:type="spellEnd"/>
            <w:r w:rsidRPr="005F1558">
              <w:rPr>
                <w:rFonts w:ascii="Times New Roman" w:hAnsi="Times New Roman" w:cs="Times New Roman"/>
                <w:sz w:val="24"/>
                <w:szCs w:val="24"/>
              </w:rPr>
              <w:t xml:space="preserve"> 1 </w:t>
            </w:r>
            <w:proofErr w:type="spellStart"/>
            <w:r w:rsidRPr="005F1558">
              <w:rPr>
                <w:rFonts w:ascii="Times New Roman" w:hAnsi="Times New Roman" w:cs="Times New Roman"/>
                <w:sz w:val="24"/>
                <w:szCs w:val="24"/>
              </w:rPr>
              <w:t>zápisnice</w:t>
            </w:r>
            <w:proofErr w:type="spellEnd"/>
            <w:r w:rsidRPr="005F1558">
              <w:rPr>
                <w:rFonts w:ascii="Times New Roman" w:hAnsi="Times New Roman" w:cs="Times New Roman"/>
                <w:sz w:val="24"/>
                <w:szCs w:val="24"/>
              </w:rPr>
              <w:t>)</w:t>
            </w:r>
          </w:p>
        </w:tc>
      </w:tr>
      <w:tr w:rsidR="005F1558" w:rsidRPr="005F1558" w14:paraId="23952934" w14:textId="77777777" w:rsidTr="007A6498">
        <w:trPr>
          <w:jc w:val="center"/>
        </w:trPr>
        <w:tc>
          <w:tcPr>
            <w:tcW w:w="2835" w:type="dxa"/>
            <w:vAlign w:val="center"/>
          </w:tcPr>
          <w:p w14:paraId="00691A9C" w14:textId="4D94A466" w:rsidR="005F1558" w:rsidRPr="005F1558" w:rsidRDefault="00F86052" w:rsidP="005F1558">
            <w:pPr>
              <w:spacing w:before="40" w:after="4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Ospravedlnený</w:t>
            </w:r>
            <w:proofErr w:type="spellEnd"/>
            <w:r w:rsidR="005F1558" w:rsidRPr="005F1558">
              <w:rPr>
                <w:rFonts w:ascii="Times New Roman" w:hAnsi="Times New Roman" w:cs="Times New Roman"/>
                <w:b/>
                <w:sz w:val="24"/>
                <w:szCs w:val="24"/>
              </w:rPr>
              <w:t>:</w:t>
            </w:r>
          </w:p>
        </w:tc>
        <w:tc>
          <w:tcPr>
            <w:tcW w:w="5953" w:type="dxa"/>
            <w:vAlign w:val="center"/>
          </w:tcPr>
          <w:p w14:paraId="3A2F7529" w14:textId="77777777" w:rsidR="005F1558" w:rsidRPr="005F1558" w:rsidRDefault="005F1558" w:rsidP="005F1558">
            <w:pPr>
              <w:spacing w:line="360" w:lineRule="auto"/>
              <w:jc w:val="both"/>
              <w:rPr>
                <w:rFonts w:ascii="Times New Roman" w:hAnsi="Times New Roman" w:cs="Times New Roman"/>
                <w:sz w:val="24"/>
                <w:szCs w:val="24"/>
              </w:rPr>
            </w:pPr>
            <w:r w:rsidRPr="005F1558">
              <w:rPr>
                <w:rFonts w:ascii="Times New Roman" w:hAnsi="Times New Roman" w:cs="Times New Roman"/>
                <w:sz w:val="24"/>
                <w:szCs w:val="24"/>
              </w:rPr>
              <w:t xml:space="preserve">prof. PhDr. PaedDr. ThDr. Pavol </w:t>
            </w:r>
            <w:proofErr w:type="spellStart"/>
            <w:r w:rsidRPr="005F1558">
              <w:rPr>
                <w:rFonts w:ascii="Times New Roman" w:hAnsi="Times New Roman" w:cs="Times New Roman"/>
                <w:sz w:val="24"/>
                <w:szCs w:val="24"/>
              </w:rPr>
              <w:t>Tománek</w:t>
            </w:r>
            <w:proofErr w:type="spellEnd"/>
            <w:r w:rsidRPr="005F1558">
              <w:rPr>
                <w:rFonts w:ascii="Times New Roman" w:hAnsi="Times New Roman" w:cs="Times New Roman"/>
                <w:sz w:val="24"/>
                <w:szCs w:val="24"/>
              </w:rPr>
              <w:t>, PhD., MBA, MHA – podpredseda OK</w:t>
            </w:r>
          </w:p>
          <w:p w14:paraId="5B2E8AF1" w14:textId="4C844934" w:rsidR="005F1558" w:rsidRPr="005F1558" w:rsidRDefault="005F1558" w:rsidP="005F1558">
            <w:pPr>
              <w:spacing w:before="40" w:after="40" w:line="360" w:lineRule="auto"/>
              <w:jc w:val="both"/>
              <w:rPr>
                <w:rFonts w:ascii="Times New Roman" w:hAnsi="Times New Roman" w:cs="Times New Roman"/>
                <w:sz w:val="24"/>
                <w:szCs w:val="24"/>
              </w:rPr>
            </w:pPr>
          </w:p>
        </w:tc>
      </w:tr>
    </w:tbl>
    <w:p w14:paraId="2C5A761A" w14:textId="77777777" w:rsidR="005F1558" w:rsidRPr="005F1558" w:rsidRDefault="005F1558" w:rsidP="005F1558">
      <w:pPr>
        <w:spacing w:after="40" w:line="360" w:lineRule="auto"/>
        <w:jc w:val="both"/>
        <w:rPr>
          <w:rFonts w:ascii="Times New Roman" w:hAnsi="Times New Roman" w:cs="Times New Roman"/>
          <w:sz w:val="24"/>
          <w:szCs w:val="24"/>
        </w:rPr>
      </w:pPr>
    </w:p>
    <w:p w14:paraId="7757DE2A" w14:textId="4F34536E" w:rsidR="00B2686A" w:rsidRPr="005F1558" w:rsidRDefault="00AA0161" w:rsidP="005F1558">
      <w:pPr>
        <w:spacing w:before="240" w:line="360" w:lineRule="auto"/>
        <w:jc w:val="both"/>
        <w:rPr>
          <w:rFonts w:ascii="Times New Roman" w:hAnsi="Times New Roman" w:cs="Times New Roman"/>
          <w:sz w:val="24"/>
          <w:szCs w:val="24"/>
        </w:rPr>
      </w:pPr>
      <w:r w:rsidRPr="005F1558">
        <w:rPr>
          <w:rFonts w:ascii="Times New Roman" w:hAnsi="Times New Roman" w:cs="Times New Roman"/>
          <w:b/>
          <w:sz w:val="24"/>
          <w:szCs w:val="24"/>
        </w:rPr>
        <w:t>Program zasadnutia</w:t>
      </w:r>
      <w:bookmarkStart w:id="1" w:name="_GoBack"/>
      <w:bookmarkEnd w:id="0"/>
      <w:bookmarkEnd w:id="1"/>
    </w:p>
    <w:p w14:paraId="00F2FB94" w14:textId="7BED4D20" w:rsidR="00B2686A" w:rsidRPr="005F1558" w:rsidRDefault="00AA0161" w:rsidP="005F1558">
      <w:pPr>
        <w:numPr>
          <w:ilvl w:val="0"/>
          <w:numId w:val="1"/>
        </w:numPr>
        <w:spacing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Otvorenie zasadnutia a kontrola uznášaniaschopnosti</w:t>
      </w:r>
    </w:p>
    <w:p w14:paraId="04AA1C3C" w14:textId="59B4C859" w:rsidR="00B2686A" w:rsidRPr="005F1558" w:rsidRDefault="00AA0161" w:rsidP="005F1558">
      <w:pPr>
        <w:numPr>
          <w:ilvl w:val="0"/>
          <w:numId w:val="1"/>
        </w:numPr>
        <w:spacing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Prerokovanie doplneného Individuálneho študijného plánu doktorandky Mgr. Slavomíry </w:t>
      </w:r>
      <w:proofErr w:type="spellStart"/>
      <w:r w:rsidRPr="005F1558">
        <w:rPr>
          <w:rFonts w:ascii="Times New Roman" w:eastAsia="Georgia" w:hAnsi="Times New Roman" w:cs="Times New Roman"/>
          <w:sz w:val="24"/>
          <w:szCs w:val="24"/>
        </w:rPr>
        <w:t>Cesnekovej</w:t>
      </w:r>
      <w:proofErr w:type="spellEnd"/>
    </w:p>
    <w:p w14:paraId="0D09D782" w14:textId="0776E4C3" w:rsidR="00B2686A" w:rsidRPr="005F1558" w:rsidRDefault="00AA0161" w:rsidP="005F1558">
      <w:pPr>
        <w:numPr>
          <w:ilvl w:val="0"/>
          <w:numId w:val="1"/>
        </w:numPr>
        <w:spacing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Prerokovanie Individuálneho študijného plánu doktorandky Mgr. </w:t>
      </w:r>
      <w:proofErr w:type="spellStart"/>
      <w:r w:rsidRPr="005F1558">
        <w:rPr>
          <w:rFonts w:ascii="Times New Roman" w:eastAsia="Georgia" w:hAnsi="Times New Roman" w:cs="Times New Roman"/>
          <w:sz w:val="24"/>
          <w:szCs w:val="24"/>
        </w:rPr>
        <w:t>Dóry</w:t>
      </w:r>
      <w:proofErr w:type="spellEnd"/>
      <w:r w:rsidRPr="005F1558">
        <w:rPr>
          <w:rFonts w:ascii="Times New Roman" w:eastAsia="Georgia" w:hAnsi="Times New Roman" w:cs="Times New Roman"/>
          <w:sz w:val="24"/>
          <w:szCs w:val="24"/>
        </w:rPr>
        <w:t xml:space="preserve"> </w:t>
      </w:r>
      <w:proofErr w:type="spellStart"/>
      <w:r w:rsidRPr="005F1558">
        <w:rPr>
          <w:rFonts w:ascii="Times New Roman" w:eastAsia="Georgia" w:hAnsi="Times New Roman" w:cs="Times New Roman"/>
          <w:sz w:val="24"/>
          <w:szCs w:val="24"/>
        </w:rPr>
        <w:t>Nyitraiovej</w:t>
      </w:r>
      <w:proofErr w:type="spellEnd"/>
      <w:r w:rsidRPr="005F1558">
        <w:rPr>
          <w:rFonts w:ascii="Times New Roman" w:eastAsia="Georgia" w:hAnsi="Times New Roman" w:cs="Times New Roman"/>
          <w:sz w:val="24"/>
          <w:szCs w:val="24"/>
        </w:rPr>
        <w:t>, MBA</w:t>
      </w:r>
    </w:p>
    <w:p w14:paraId="4D9D4D8E" w14:textId="7732CBED" w:rsidR="00B2686A" w:rsidRPr="005F1558" w:rsidRDefault="00AA0161" w:rsidP="005F1558">
      <w:pPr>
        <w:numPr>
          <w:ilvl w:val="0"/>
          <w:numId w:val="1"/>
        </w:numPr>
        <w:spacing w:line="360" w:lineRule="auto"/>
        <w:jc w:val="both"/>
        <w:rPr>
          <w:rFonts w:ascii="Times New Roman" w:hAnsi="Times New Roman" w:cs="Times New Roman"/>
          <w:sz w:val="24"/>
          <w:szCs w:val="24"/>
        </w:rPr>
      </w:pPr>
      <w:r w:rsidRPr="005F1558">
        <w:rPr>
          <w:rFonts w:ascii="Times New Roman" w:hAnsi="Times New Roman" w:cs="Times New Roman"/>
          <w:sz w:val="24"/>
          <w:szCs w:val="24"/>
        </w:rPr>
        <w:t>Diskusia</w:t>
      </w:r>
    </w:p>
    <w:p w14:paraId="26B52B6B" w14:textId="72C6410D" w:rsidR="00B2686A" w:rsidRPr="005F1558" w:rsidRDefault="00AA0161" w:rsidP="005F1558">
      <w:pPr>
        <w:numPr>
          <w:ilvl w:val="0"/>
          <w:numId w:val="1"/>
        </w:numPr>
        <w:spacing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Záver</w:t>
      </w:r>
    </w:p>
    <w:p w14:paraId="0F4F63F8" w14:textId="77777777" w:rsidR="00B2686A" w:rsidRPr="005F1558" w:rsidRDefault="00AA0161" w:rsidP="005F1558">
      <w:pPr>
        <w:spacing w:before="240" w:line="360" w:lineRule="auto"/>
        <w:jc w:val="both"/>
        <w:rPr>
          <w:rFonts w:ascii="Times New Roman" w:hAnsi="Times New Roman" w:cs="Times New Roman"/>
          <w:sz w:val="24"/>
          <w:szCs w:val="24"/>
        </w:rPr>
      </w:pPr>
      <w:bookmarkStart w:id="2" w:name="bm_1_otvorenie_zasadnutia_a_kontr_e7c6f1"/>
      <w:r w:rsidRPr="005F1558">
        <w:rPr>
          <w:rFonts w:ascii="Times New Roman" w:eastAsia="Georgia" w:hAnsi="Times New Roman" w:cs="Times New Roman"/>
          <w:b/>
          <w:sz w:val="24"/>
          <w:szCs w:val="24"/>
        </w:rPr>
        <w:t>1. Otvorenie zasadnutia a kontrola uznášaniaschopnosti</w:t>
      </w:r>
      <w:bookmarkEnd w:id="2"/>
    </w:p>
    <w:p w14:paraId="0DCACC6A" w14:textId="77777777" w:rsidR="005F1558" w:rsidRPr="005F1558" w:rsidRDefault="00AA0161" w:rsidP="005F1558">
      <w:pPr>
        <w:spacing w:after="8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Predsedníčka odborovej komisie doc. PhDr. Nataša </w:t>
      </w:r>
      <w:proofErr w:type="spellStart"/>
      <w:r w:rsidRPr="005F1558">
        <w:rPr>
          <w:rFonts w:ascii="Times New Roman" w:eastAsia="Georgia" w:hAnsi="Times New Roman" w:cs="Times New Roman"/>
          <w:sz w:val="24"/>
          <w:szCs w:val="24"/>
        </w:rPr>
        <w:t>Bujdová</w:t>
      </w:r>
      <w:proofErr w:type="spellEnd"/>
      <w:r w:rsidRPr="005F1558">
        <w:rPr>
          <w:rFonts w:ascii="Times New Roman" w:eastAsia="Georgia" w:hAnsi="Times New Roman" w:cs="Times New Roman"/>
          <w:sz w:val="24"/>
          <w:szCs w:val="24"/>
        </w:rPr>
        <w:t>, PhD. otvorila zasadnutie a konštatovala, že odborová komisia je uznášaniaschopná, keďže sa na rokovaní zúčastnila nadpolovičná väčšina členov komisie, rovnako ako pri predchádzajúcom zasadnutí komisie.</w:t>
      </w:r>
      <w:r w:rsidR="005F1558" w:rsidRPr="005F1558">
        <w:rPr>
          <w:rFonts w:ascii="Times New Roman" w:eastAsia="Georgia" w:hAnsi="Times New Roman" w:cs="Times New Roman"/>
          <w:sz w:val="24"/>
          <w:szCs w:val="24"/>
        </w:rPr>
        <w:t xml:space="preserve"> </w:t>
      </w:r>
      <w:r w:rsidR="005F1558" w:rsidRPr="005F1558">
        <w:rPr>
          <w:rFonts w:ascii="Times New Roman" w:hAnsi="Times New Roman" w:cs="Times New Roman"/>
          <w:sz w:val="24"/>
          <w:szCs w:val="24"/>
        </w:rPr>
        <w:t xml:space="preserve">Predsedníčka navrhla, aby funkciu zapisovateľky na tomto zasadnutí vykonávala ona sama a overovateľkou zápisnice bola prof. Libuša </w:t>
      </w:r>
      <w:proofErr w:type="spellStart"/>
      <w:r w:rsidR="005F1558" w:rsidRPr="005F1558">
        <w:rPr>
          <w:rFonts w:ascii="Times New Roman" w:hAnsi="Times New Roman" w:cs="Times New Roman"/>
          <w:sz w:val="24"/>
          <w:szCs w:val="24"/>
        </w:rPr>
        <w:t>Radková</w:t>
      </w:r>
      <w:proofErr w:type="spellEnd"/>
      <w:r w:rsidR="005F1558" w:rsidRPr="005F1558">
        <w:rPr>
          <w:rFonts w:ascii="Times New Roman" w:hAnsi="Times New Roman" w:cs="Times New Roman"/>
          <w:sz w:val="24"/>
          <w:szCs w:val="24"/>
        </w:rPr>
        <w:t>.</w:t>
      </w:r>
    </w:p>
    <w:p w14:paraId="73BAC821" w14:textId="2997CE23" w:rsidR="00B2686A" w:rsidRPr="005F1558" w:rsidRDefault="00B2686A" w:rsidP="005F1558">
      <w:pPr>
        <w:spacing w:after="210" w:line="360" w:lineRule="auto"/>
        <w:jc w:val="both"/>
        <w:rPr>
          <w:rFonts w:ascii="Times New Roman" w:hAnsi="Times New Roman" w:cs="Times New Roman"/>
          <w:sz w:val="24"/>
          <w:szCs w:val="24"/>
        </w:rPr>
      </w:pPr>
    </w:p>
    <w:p w14:paraId="5F9C8C2D" w14:textId="77777777" w:rsidR="00B2686A" w:rsidRPr="005F1558" w:rsidRDefault="00AA0161" w:rsidP="005F1558">
      <w:pPr>
        <w:spacing w:before="240" w:line="360" w:lineRule="auto"/>
        <w:jc w:val="both"/>
        <w:rPr>
          <w:rFonts w:ascii="Times New Roman" w:hAnsi="Times New Roman" w:cs="Times New Roman"/>
          <w:sz w:val="24"/>
          <w:szCs w:val="24"/>
        </w:rPr>
      </w:pPr>
      <w:bookmarkStart w:id="3" w:name="bm_2_prerokovanie_doplneného_indi_7b840d"/>
      <w:r w:rsidRPr="005F1558">
        <w:rPr>
          <w:rFonts w:ascii="Times New Roman" w:eastAsia="Georgia" w:hAnsi="Times New Roman" w:cs="Times New Roman"/>
          <w:b/>
          <w:sz w:val="24"/>
          <w:szCs w:val="24"/>
        </w:rPr>
        <w:lastRenderedPageBreak/>
        <w:t xml:space="preserve">2. Prerokovanie doplneného Individuálneho študijného plánu doktorandky Mgr. Slavomíry </w:t>
      </w:r>
      <w:proofErr w:type="spellStart"/>
      <w:r w:rsidRPr="005F1558">
        <w:rPr>
          <w:rFonts w:ascii="Times New Roman" w:eastAsia="Georgia" w:hAnsi="Times New Roman" w:cs="Times New Roman"/>
          <w:b/>
          <w:sz w:val="24"/>
          <w:szCs w:val="24"/>
        </w:rPr>
        <w:t>Cesnekovej</w:t>
      </w:r>
      <w:bookmarkEnd w:id="3"/>
      <w:proofErr w:type="spellEnd"/>
    </w:p>
    <w:p w14:paraId="13BA93A9" w14:textId="098A8EFF"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Odborová komisia opätovne prerokovala doplnený Individuálny študijný plán doktorandky Mgr. Slavomíry </w:t>
      </w:r>
      <w:proofErr w:type="spellStart"/>
      <w:r w:rsidRPr="005F1558">
        <w:rPr>
          <w:rFonts w:ascii="Times New Roman" w:eastAsia="Georgia" w:hAnsi="Times New Roman" w:cs="Times New Roman"/>
          <w:sz w:val="24"/>
          <w:szCs w:val="24"/>
        </w:rPr>
        <w:t>Cesnekovej</w:t>
      </w:r>
      <w:proofErr w:type="spellEnd"/>
      <w:r w:rsidRPr="005F1558">
        <w:rPr>
          <w:rFonts w:ascii="Times New Roman" w:eastAsia="Georgia" w:hAnsi="Times New Roman" w:cs="Times New Roman"/>
          <w:sz w:val="24"/>
          <w:szCs w:val="24"/>
        </w:rPr>
        <w:t>, externá forma štúdia, so začiatkom doktorandského štúdia 26. 2. 2026 a témou dizertačnej práce zameranou na intervencie sociálnej práce pri NSSI sebapoškodzovaní detí a adolescentov v kontexte rodiny, školy a komunity na Slovensku.</w:t>
      </w:r>
    </w:p>
    <w:p w14:paraId="77BF70CA" w14:textId="4DB27131"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Členovia komisie konštatovali, že odporúčanie z predchádzajúceho rokovania bolo zapracované v súlade s platnou smernicou, keď bola pôvodná položka vzťahujúca sa na konferenčný zborník nahradená aktívnou účasťou na konferencii. Po prerokovaní bolo uvedené, že upravený IŠP pôsobí obsahovo vyvážene, rešpektuje požadovanú štruktúru doktorandského štúdia a primerane prepája predmetovú časť, výskumné aktivity, publikačné výstupy aj profesijný rozvoj doktorandky.</w:t>
      </w:r>
    </w:p>
    <w:p w14:paraId="0656F0A5" w14:textId="5FADCF92" w:rsidR="00B2686A" w:rsidRPr="005F1558" w:rsidRDefault="005F1558"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Počas prerokovania </w:t>
      </w:r>
      <w:r w:rsidR="00AA0161" w:rsidRPr="005F1558">
        <w:rPr>
          <w:rFonts w:ascii="Times New Roman" w:eastAsia="Georgia" w:hAnsi="Times New Roman" w:cs="Times New Roman"/>
          <w:sz w:val="24"/>
          <w:szCs w:val="24"/>
        </w:rPr>
        <w:t xml:space="preserve"> IŠP </w:t>
      </w:r>
      <w:r w:rsidRPr="005F1558">
        <w:rPr>
          <w:rFonts w:ascii="Times New Roman" w:eastAsia="Georgia" w:hAnsi="Times New Roman" w:cs="Times New Roman"/>
          <w:sz w:val="24"/>
          <w:szCs w:val="24"/>
        </w:rPr>
        <w:t xml:space="preserve">bolo konštatované , že  IŠP </w:t>
      </w:r>
      <w:r w:rsidR="00AA0161" w:rsidRPr="005F1558">
        <w:rPr>
          <w:rFonts w:ascii="Times New Roman" w:eastAsia="Georgia" w:hAnsi="Times New Roman" w:cs="Times New Roman"/>
          <w:sz w:val="24"/>
          <w:szCs w:val="24"/>
        </w:rPr>
        <w:t>je spracovaný prehľadne, systematicky a s primeranou mierou odbornej precíznosti. Komisia zároveň ocenila, že plán vytvára realistický rámec pre postupné napĺňanie študijných povinností a vedecko-výskumných výstupov počas jednotlivých akademických roko</w:t>
      </w:r>
      <w:r w:rsidR="00DB74A0" w:rsidRPr="005F1558">
        <w:rPr>
          <w:rFonts w:ascii="Times New Roman" w:eastAsia="Georgia" w:hAnsi="Times New Roman" w:cs="Times New Roman"/>
          <w:sz w:val="24"/>
          <w:szCs w:val="24"/>
        </w:rPr>
        <w:t>v</w:t>
      </w:r>
      <w:r w:rsidR="00AA0161" w:rsidRPr="005F1558">
        <w:rPr>
          <w:rFonts w:ascii="Times New Roman" w:eastAsia="Georgia" w:hAnsi="Times New Roman" w:cs="Times New Roman"/>
          <w:sz w:val="24"/>
          <w:szCs w:val="24"/>
        </w:rPr>
        <w:t>.</w:t>
      </w:r>
    </w:p>
    <w:p w14:paraId="505A95C6" w14:textId="77777777" w:rsidR="00B2686A" w:rsidRPr="005F1558" w:rsidRDefault="00AA0161" w:rsidP="005F1558">
      <w:pPr>
        <w:spacing w:before="240" w:line="360" w:lineRule="auto"/>
        <w:jc w:val="both"/>
        <w:rPr>
          <w:rFonts w:ascii="Times New Roman" w:hAnsi="Times New Roman" w:cs="Times New Roman"/>
          <w:sz w:val="24"/>
          <w:szCs w:val="24"/>
        </w:rPr>
      </w:pPr>
      <w:bookmarkStart w:id="4" w:name="bm_3_prerokovanie_individuálneho_477981"/>
      <w:r w:rsidRPr="005F1558">
        <w:rPr>
          <w:rFonts w:ascii="Times New Roman" w:eastAsia="Georgia" w:hAnsi="Times New Roman" w:cs="Times New Roman"/>
          <w:b/>
          <w:sz w:val="24"/>
          <w:szCs w:val="24"/>
        </w:rPr>
        <w:t xml:space="preserve">3. Prerokovanie Individuálneho študijného plánu doktorandky Mgr. </w:t>
      </w:r>
      <w:proofErr w:type="spellStart"/>
      <w:r w:rsidRPr="005F1558">
        <w:rPr>
          <w:rFonts w:ascii="Times New Roman" w:eastAsia="Georgia" w:hAnsi="Times New Roman" w:cs="Times New Roman"/>
          <w:b/>
          <w:sz w:val="24"/>
          <w:szCs w:val="24"/>
        </w:rPr>
        <w:t>Dóry</w:t>
      </w:r>
      <w:proofErr w:type="spellEnd"/>
      <w:r w:rsidRPr="005F1558">
        <w:rPr>
          <w:rFonts w:ascii="Times New Roman" w:eastAsia="Georgia" w:hAnsi="Times New Roman" w:cs="Times New Roman"/>
          <w:b/>
          <w:sz w:val="24"/>
          <w:szCs w:val="24"/>
        </w:rPr>
        <w:t xml:space="preserve"> </w:t>
      </w:r>
      <w:proofErr w:type="spellStart"/>
      <w:r w:rsidRPr="005F1558">
        <w:rPr>
          <w:rFonts w:ascii="Times New Roman" w:eastAsia="Georgia" w:hAnsi="Times New Roman" w:cs="Times New Roman"/>
          <w:b/>
          <w:sz w:val="24"/>
          <w:szCs w:val="24"/>
        </w:rPr>
        <w:t>Nyitraiovej</w:t>
      </w:r>
      <w:proofErr w:type="spellEnd"/>
      <w:r w:rsidRPr="005F1558">
        <w:rPr>
          <w:rFonts w:ascii="Times New Roman" w:eastAsia="Georgia" w:hAnsi="Times New Roman" w:cs="Times New Roman"/>
          <w:b/>
          <w:sz w:val="24"/>
          <w:szCs w:val="24"/>
        </w:rPr>
        <w:t>, MBA</w:t>
      </w:r>
      <w:bookmarkEnd w:id="4"/>
    </w:p>
    <w:p w14:paraId="3E30B0BC" w14:textId="2642DBF8"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Odborová komisia prerokovala aj Individuálny študijný plán doktorandky Mgr. </w:t>
      </w:r>
      <w:proofErr w:type="spellStart"/>
      <w:r w:rsidRPr="005F1558">
        <w:rPr>
          <w:rFonts w:ascii="Times New Roman" w:eastAsia="Georgia" w:hAnsi="Times New Roman" w:cs="Times New Roman"/>
          <w:sz w:val="24"/>
          <w:szCs w:val="24"/>
        </w:rPr>
        <w:t>Dóry</w:t>
      </w:r>
      <w:proofErr w:type="spellEnd"/>
      <w:r w:rsidRPr="005F1558">
        <w:rPr>
          <w:rFonts w:ascii="Times New Roman" w:eastAsia="Georgia" w:hAnsi="Times New Roman" w:cs="Times New Roman"/>
          <w:sz w:val="24"/>
          <w:szCs w:val="24"/>
        </w:rPr>
        <w:t xml:space="preserve"> </w:t>
      </w:r>
      <w:proofErr w:type="spellStart"/>
      <w:r w:rsidRPr="005F1558">
        <w:rPr>
          <w:rFonts w:ascii="Times New Roman" w:eastAsia="Georgia" w:hAnsi="Times New Roman" w:cs="Times New Roman"/>
          <w:sz w:val="24"/>
          <w:szCs w:val="24"/>
        </w:rPr>
        <w:t>Nyitraiovej</w:t>
      </w:r>
      <w:proofErr w:type="spellEnd"/>
      <w:r w:rsidRPr="005F1558">
        <w:rPr>
          <w:rFonts w:ascii="Times New Roman" w:eastAsia="Georgia" w:hAnsi="Times New Roman" w:cs="Times New Roman"/>
          <w:sz w:val="24"/>
          <w:szCs w:val="24"/>
        </w:rPr>
        <w:t>, MBA, externá forma štúdia, so začiatkom doktorandského štúdia 26. 2. 2026, zameraný na implementáciu traumaticky senzitívneho prístupu v sociálnej práci s deťmi s vývinovou traumou v centrách pre deti a rodiny na Slovensku.</w:t>
      </w:r>
    </w:p>
    <w:p w14:paraId="6CF8F409" w14:textId="2DE024FA"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Členovia komisie k predloženému IŠP </w:t>
      </w:r>
      <w:r w:rsidR="005F1558" w:rsidRPr="005F1558">
        <w:rPr>
          <w:rFonts w:ascii="Times New Roman" w:eastAsia="Georgia" w:hAnsi="Times New Roman" w:cs="Times New Roman"/>
          <w:sz w:val="24"/>
          <w:szCs w:val="24"/>
        </w:rPr>
        <w:t>nevzniesli výhrady. B</w:t>
      </w:r>
      <w:r w:rsidRPr="005F1558">
        <w:rPr>
          <w:rFonts w:ascii="Times New Roman" w:eastAsia="Georgia" w:hAnsi="Times New Roman" w:cs="Times New Roman"/>
          <w:sz w:val="24"/>
          <w:szCs w:val="24"/>
        </w:rPr>
        <w:t>olo konštatované, že aj tento študijný plán je pripravený vecne, vnútorne konzistentne a v súlade s očakávaniami kladenými na obsah a kvalitu individuálnych študijných plánov doktorandského štúdia.</w:t>
      </w:r>
    </w:p>
    <w:p w14:paraId="25B6F202" w14:textId="6AABAC52"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Komisia uviedla, že oba predložené IŠP reflektujú požiadavky študijného programu Sociálna práca, zohľadňujú kreditové nastavenie, výskumné semináre, publikačné výstupy, </w:t>
      </w:r>
      <w:r w:rsidRPr="005F1558">
        <w:rPr>
          <w:rFonts w:ascii="Times New Roman" w:eastAsia="Georgia" w:hAnsi="Times New Roman" w:cs="Times New Roman"/>
          <w:sz w:val="24"/>
          <w:szCs w:val="24"/>
        </w:rPr>
        <w:lastRenderedPageBreak/>
        <w:t>grantové aktivity, konferenčné výstupy aj zahraničné mobility, a preto sú vhodné aj ako podklad k preukazovaniu zosúladenia so štandardmi vnútorného systému kvality.</w:t>
      </w:r>
    </w:p>
    <w:p w14:paraId="766F1090" w14:textId="77777777" w:rsidR="00B2686A" w:rsidRPr="005F1558" w:rsidRDefault="00AA0161" w:rsidP="005F1558">
      <w:pPr>
        <w:spacing w:before="240" w:line="360" w:lineRule="auto"/>
        <w:jc w:val="both"/>
        <w:rPr>
          <w:rFonts w:ascii="Times New Roman" w:hAnsi="Times New Roman" w:cs="Times New Roman"/>
          <w:sz w:val="24"/>
          <w:szCs w:val="24"/>
        </w:rPr>
      </w:pPr>
      <w:bookmarkStart w:id="5" w:name="bm_4_diskusia"/>
      <w:r w:rsidRPr="005F1558">
        <w:rPr>
          <w:rFonts w:ascii="Times New Roman" w:hAnsi="Times New Roman" w:cs="Times New Roman"/>
          <w:b/>
          <w:sz w:val="24"/>
          <w:szCs w:val="24"/>
        </w:rPr>
        <w:t>4. Diskusia</w:t>
      </w:r>
      <w:bookmarkEnd w:id="5"/>
    </w:p>
    <w:p w14:paraId="1DDB5C5A" w14:textId="570DBD57"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V rámci diskusie členovia komisie ocenili priebežné dopracovanie dokumentácie a jednotnejší spôsob spracovania individuálnych študijných plánov. Zaznelo, že precíznejšie formulovanie študijných a vedeckých výstupov zvyšuje prehľadnosť dokumentov a posilňuje ich využiteľnosť pri vnútornom aj externom hodnotení kvality doktorandského štúdia.</w:t>
      </w:r>
    </w:p>
    <w:p w14:paraId="03729BE0" w14:textId="77777777" w:rsidR="00B2686A" w:rsidRPr="005F1558" w:rsidRDefault="00AA0161" w:rsidP="005F1558">
      <w:pPr>
        <w:spacing w:before="240" w:line="360" w:lineRule="auto"/>
        <w:jc w:val="both"/>
        <w:rPr>
          <w:rFonts w:ascii="Times New Roman" w:hAnsi="Times New Roman" w:cs="Times New Roman"/>
          <w:sz w:val="24"/>
          <w:szCs w:val="24"/>
        </w:rPr>
      </w:pPr>
      <w:bookmarkStart w:id="6" w:name="bm_5_záver"/>
      <w:r w:rsidRPr="005F1558">
        <w:rPr>
          <w:rFonts w:ascii="Times New Roman" w:eastAsia="Georgia" w:hAnsi="Times New Roman" w:cs="Times New Roman"/>
          <w:b/>
          <w:sz w:val="24"/>
          <w:szCs w:val="24"/>
        </w:rPr>
        <w:t>5. Záver</w:t>
      </w:r>
      <w:bookmarkEnd w:id="6"/>
    </w:p>
    <w:p w14:paraId="5ED2962C" w14:textId="77777777"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Predsedníčka odborovej komisie poďakovala členom komisie za konštruktívne stanoviská a ukončila rokovanie.</w:t>
      </w:r>
    </w:p>
    <w:p w14:paraId="4FD7FFDB" w14:textId="77777777" w:rsidR="00B2686A" w:rsidRPr="005F1558" w:rsidRDefault="00AA0161" w:rsidP="005F1558">
      <w:pPr>
        <w:spacing w:before="240" w:line="360" w:lineRule="auto"/>
        <w:jc w:val="both"/>
        <w:rPr>
          <w:rFonts w:ascii="Times New Roman" w:hAnsi="Times New Roman" w:cs="Times New Roman"/>
          <w:sz w:val="24"/>
          <w:szCs w:val="24"/>
        </w:rPr>
      </w:pPr>
      <w:bookmarkStart w:id="7" w:name="uznesenia"/>
      <w:r w:rsidRPr="005F1558">
        <w:rPr>
          <w:rFonts w:ascii="Times New Roman" w:hAnsi="Times New Roman" w:cs="Times New Roman"/>
          <w:b/>
          <w:sz w:val="24"/>
          <w:szCs w:val="24"/>
        </w:rPr>
        <w:t>Uznesenia</w:t>
      </w:r>
      <w:bookmarkEnd w:id="7"/>
    </w:p>
    <w:p w14:paraId="2C7F67A6" w14:textId="77777777"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hAnsi="Times New Roman" w:cs="Times New Roman"/>
          <w:b/>
          <w:sz w:val="24"/>
          <w:szCs w:val="24"/>
        </w:rPr>
        <w:t>Uznesenie č. 1</w:t>
      </w:r>
    </w:p>
    <w:p w14:paraId="2EB82525" w14:textId="697CF691"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Odborová komisia schvaľuje doplnený Individuálny študijný plán doktorandky Mgr. Slavomíry </w:t>
      </w:r>
      <w:proofErr w:type="spellStart"/>
      <w:r w:rsidRPr="005F1558">
        <w:rPr>
          <w:rFonts w:ascii="Times New Roman" w:eastAsia="Georgia" w:hAnsi="Times New Roman" w:cs="Times New Roman"/>
          <w:sz w:val="24"/>
          <w:szCs w:val="24"/>
        </w:rPr>
        <w:t>Cesnekovej</w:t>
      </w:r>
      <w:proofErr w:type="spellEnd"/>
      <w:r w:rsidRPr="005F1558">
        <w:rPr>
          <w:rFonts w:ascii="Times New Roman" w:eastAsia="Georgia" w:hAnsi="Times New Roman" w:cs="Times New Roman"/>
          <w:sz w:val="24"/>
          <w:szCs w:val="24"/>
        </w:rPr>
        <w:t xml:space="preserve"> po zapracovaní odporúčanej úpravy týkajúcej sa konferenčného výstupu, a konštatuje, že predložený dokument je obsahovo primerane vyvážený a vypracovaný v súlade s platnými požiadavkami na doktorandské štúdium.</w:t>
      </w:r>
    </w:p>
    <w:p w14:paraId="6975CE1C" w14:textId="64E0E6EC" w:rsidR="00B2686A" w:rsidRPr="005F1558" w:rsidRDefault="005F1558" w:rsidP="005F1558">
      <w:pPr>
        <w:spacing w:after="210" w:line="360" w:lineRule="auto"/>
        <w:jc w:val="both"/>
        <w:rPr>
          <w:rFonts w:ascii="Times New Roman" w:hAnsi="Times New Roman" w:cs="Times New Roman"/>
          <w:sz w:val="24"/>
          <w:szCs w:val="24"/>
        </w:rPr>
      </w:pPr>
      <w:r>
        <w:rPr>
          <w:rFonts w:ascii="Times New Roman" w:eastAsia="Georgia" w:hAnsi="Times New Roman" w:cs="Times New Roman"/>
          <w:sz w:val="24"/>
          <w:szCs w:val="24"/>
        </w:rPr>
        <w:t>Hlasovanie: za: 5</w:t>
      </w:r>
      <w:r w:rsidR="00AA0161" w:rsidRPr="005F1558">
        <w:rPr>
          <w:rFonts w:ascii="Times New Roman" w:eastAsia="Georgia" w:hAnsi="Times New Roman" w:cs="Times New Roman"/>
          <w:sz w:val="24"/>
          <w:szCs w:val="24"/>
        </w:rPr>
        <w:t xml:space="preserve"> | proti: 0 | zdržal sa: 0 </w:t>
      </w:r>
    </w:p>
    <w:p w14:paraId="677107EC" w14:textId="77777777"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hAnsi="Times New Roman" w:cs="Times New Roman"/>
          <w:b/>
          <w:sz w:val="24"/>
          <w:szCs w:val="24"/>
        </w:rPr>
        <w:t>Uznesenie č. 2</w:t>
      </w:r>
    </w:p>
    <w:p w14:paraId="7649DD52" w14:textId="31CFA0D8"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Odborová komisia schvaľuje Individuálny študijný plán doktorandky Mgr. </w:t>
      </w:r>
      <w:proofErr w:type="spellStart"/>
      <w:r w:rsidRPr="005F1558">
        <w:rPr>
          <w:rFonts w:ascii="Times New Roman" w:eastAsia="Georgia" w:hAnsi="Times New Roman" w:cs="Times New Roman"/>
          <w:sz w:val="24"/>
          <w:szCs w:val="24"/>
        </w:rPr>
        <w:t>Dóry</w:t>
      </w:r>
      <w:proofErr w:type="spellEnd"/>
      <w:r w:rsidRPr="005F1558">
        <w:rPr>
          <w:rFonts w:ascii="Times New Roman" w:eastAsia="Georgia" w:hAnsi="Times New Roman" w:cs="Times New Roman"/>
          <w:sz w:val="24"/>
          <w:szCs w:val="24"/>
        </w:rPr>
        <w:t xml:space="preserve"> </w:t>
      </w:r>
      <w:proofErr w:type="spellStart"/>
      <w:r w:rsidRPr="005F1558">
        <w:rPr>
          <w:rFonts w:ascii="Times New Roman" w:eastAsia="Georgia" w:hAnsi="Times New Roman" w:cs="Times New Roman"/>
          <w:sz w:val="24"/>
          <w:szCs w:val="24"/>
        </w:rPr>
        <w:t>Nyitraiovej</w:t>
      </w:r>
      <w:proofErr w:type="spellEnd"/>
      <w:r w:rsidRPr="005F1558">
        <w:rPr>
          <w:rFonts w:ascii="Times New Roman" w:eastAsia="Georgia" w:hAnsi="Times New Roman" w:cs="Times New Roman"/>
          <w:sz w:val="24"/>
          <w:szCs w:val="24"/>
        </w:rPr>
        <w:t>, MBA, bez pripomienok a konštatuje, že jeho spracovanie zodpovedá požadovaným náležitostiam a štandardom doktorandského štúdia.</w:t>
      </w:r>
    </w:p>
    <w:p w14:paraId="0ABC84E9" w14:textId="360006E7" w:rsidR="00B2686A" w:rsidRPr="005F1558" w:rsidRDefault="005F1558" w:rsidP="005F1558">
      <w:pPr>
        <w:spacing w:after="210" w:line="360" w:lineRule="auto"/>
        <w:jc w:val="both"/>
        <w:rPr>
          <w:rFonts w:ascii="Times New Roman" w:hAnsi="Times New Roman" w:cs="Times New Roman"/>
          <w:sz w:val="24"/>
          <w:szCs w:val="24"/>
        </w:rPr>
      </w:pPr>
      <w:r>
        <w:rPr>
          <w:rFonts w:ascii="Times New Roman" w:eastAsia="Georgia" w:hAnsi="Times New Roman" w:cs="Times New Roman"/>
          <w:sz w:val="24"/>
          <w:szCs w:val="24"/>
        </w:rPr>
        <w:t>Hlasovanie: za: 5</w:t>
      </w:r>
      <w:r w:rsidR="00AA0161" w:rsidRPr="005F1558">
        <w:rPr>
          <w:rFonts w:ascii="Times New Roman" w:eastAsia="Georgia" w:hAnsi="Times New Roman" w:cs="Times New Roman"/>
          <w:sz w:val="24"/>
          <w:szCs w:val="24"/>
        </w:rPr>
        <w:t xml:space="preserve"> | proti: 0 | zdržal sa: 0 </w:t>
      </w:r>
    </w:p>
    <w:p w14:paraId="7D438454" w14:textId="77777777"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hAnsi="Times New Roman" w:cs="Times New Roman"/>
          <w:b/>
          <w:sz w:val="24"/>
          <w:szCs w:val="24"/>
        </w:rPr>
        <w:t>Uznesenie č. 3</w:t>
      </w:r>
    </w:p>
    <w:p w14:paraId="223898BB" w14:textId="4513B52D"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lastRenderedPageBreak/>
        <w:t xml:space="preserve">Odborová komisia odporúča predložené Individuálne študijné plány využiť aj ako podklad pri preukazovaní zosúladenia so štandardmi vnútorného systému kvality </w:t>
      </w:r>
      <w:proofErr w:type="spellStart"/>
      <w:r w:rsidRPr="005F1558">
        <w:rPr>
          <w:rFonts w:ascii="Times New Roman" w:eastAsia="Georgia" w:hAnsi="Times New Roman" w:cs="Times New Roman"/>
          <w:sz w:val="24"/>
          <w:szCs w:val="24"/>
        </w:rPr>
        <w:t>VŠZaSP</w:t>
      </w:r>
      <w:proofErr w:type="spellEnd"/>
      <w:r w:rsidRPr="005F1558">
        <w:rPr>
          <w:rFonts w:ascii="Times New Roman" w:eastAsia="Georgia" w:hAnsi="Times New Roman" w:cs="Times New Roman"/>
          <w:sz w:val="24"/>
          <w:szCs w:val="24"/>
        </w:rPr>
        <w:t xml:space="preserve"> sv. Alžbety a v relevantnom rozsahu aj vo vzťahu k požiadavkám SAAVŠ.</w:t>
      </w:r>
    </w:p>
    <w:p w14:paraId="70480E7B" w14:textId="61F1EC31" w:rsidR="00B2686A" w:rsidRPr="005F1558" w:rsidRDefault="005F1558" w:rsidP="005F1558">
      <w:pPr>
        <w:spacing w:after="210" w:line="360" w:lineRule="auto"/>
        <w:jc w:val="both"/>
        <w:rPr>
          <w:rFonts w:ascii="Times New Roman" w:hAnsi="Times New Roman" w:cs="Times New Roman"/>
          <w:sz w:val="24"/>
          <w:szCs w:val="24"/>
        </w:rPr>
      </w:pPr>
      <w:r>
        <w:rPr>
          <w:rFonts w:ascii="Times New Roman" w:eastAsia="Georgia" w:hAnsi="Times New Roman" w:cs="Times New Roman"/>
          <w:sz w:val="24"/>
          <w:szCs w:val="24"/>
        </w:rPr>
        <w:t>Hlasovanie: za: 5</w:t>
      </w:r>
      <w:r w:rsidR="00AA0161" w:rsidRPr="005F1558">
        <w:rPr>
          <w:rFonts w:ascii="Times New Roman" w:eastAsia="Georgia" w:hAnsi="Times New Roman" w:cs="Times New Roman"/>
          <w:sz w:val="24"/>
          <w:szCs w:val="24"/>
        </w:rPr>
        <w:t xml:space="preserve"> | proti: 0 | zdržal sa: 0 </w:t>
      </w:r>
    </w:p>
    <w:p w14:paraId="0B63D13D" w14:textId="77777777" w:rsidR="00DB74A0" w:rsidRPr="005F1558" w:rsidRDefault="00DB74A0" w:rsidP="005F1558">
      <w:pPr>
        <w:spacing w:before="240" w:line="360" w:lineRule="auto"/>
        <w:jc w:val="both"/>
        <w:rPr>
          <w:rFonts w:ascii="Times New Roman" w:eastAsia="Georgia" w:hAnsi="Times New Roman" w:cs="Times New Roman"/>
          <w:b/>
          <w:sz w:val="24"/>
          <w:szCs w:val="24"/>
        </w:rPr>
      </w:pPr>
      <w:bookmarkStart w:id="8" w:name="podpisová_doložka"/>
    </w:p>
    <w:p w14:paraId="176068A4" w14:textId="69E82F19" w:rsidR="00B2686A" w:rsidRPr="005F1558" w:rsidRDefault="00AA0161" w:rsidP="005F1558">
      <w:pPr>
        <w:spacing w:before="240" w:line="360" w:lineRule="auto"/>
        <w:jc w:val="both"/>
        <w:rPr>
          <w:rFonts w:ascii="Times New Roman" w:hAnsi="Times New Roman" w:cs="Times New Roman"/>
          <w:sz w:val="24"/>
          <w:szCs w:val="24"/>
        </w:rPr>
      </w:pPr>
      <w:r w:rsidRPr="005F1558">
        <w:rPr>
          <w:rFonts w:ascii="Times New Roman" w:eastAsia="Georgia" w:hAnsi="Times New Roman" w:cs="Times New Roman"/>
          <w:b/>
          <w:sz w:val="24"/>
          <w:szCs w:val="24"/>
        </w:rPr>
        <w:t>Podpisová doložka</w:t>
      </w:r>
      <w:bookmarkEnd w:id="8"/>
    </w:p>
    <w:p w14:paraId="689B1B0A" w14:textId="11894BB5" w:rsidR="00B2686A" w:rsidRPr="005F1558" w:rsidRDefault="00AA0161" w:rsidP="005F1558">
      <w:pPr>
        <w:spacing w:after="210"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 xml:space="preserve">V Bratislave, dňa </w:t>
      </w:r>
      <w:r w:rsidR="00DB74A0" w:rsidRPr="005F1558">
        <w:rPr>
          <w:rFonts w:ascii="Times New Roman" w:eastAsia="Georgia" w:hAnsi="Times New Roman" w:cs="Times New Roman"/>
          <w:sz w:val="24"/>
          <w:szCs w:val="24"/>
        </w:rPr>
        <w:t>30</w:t>
      </w:r>
      <w:r w:rsidRPr="005F1558">
        <w:rPr>
          <w:rFonts w:ascii="Times New Roman" w:eastAsia="Georgia" w:hAnsi="Times New Roman" w:cs="Times New Roman"/>
          <w:sz w:val="24"/>
          <w:szCs w:val="24"/>
        </w:rPr>
        <w:t>. 3. 2026</w:t>
      </w:r>
    </w:p>
    <w:p w14:paraId="0AF48FF4" w14:textId="48EA9216" w:rsidR="005F1558" w:rsidRDefault="00AA0161" w:rsidP="005F1558">
      <w:pPr>
        <w:spacing w:after="210" w:line="360" w:lineRule="auto"/>
        <w:jc w:val="both"/>
        <w:rPr>
          <w:rFonts w:ascii="Times New Roman" w:eastAsia="Georgia" w:hAnsi="Times New Roman" w:cs="Times New Roman"/>
          <w:sz w:val="24"/>
          <w:szCs w:val="24"/>
        </w:rPr>
      </w:pPr>
      <w:r w:rsidRPr="005F1558">
        <w:rPr>
          <w:rFonts w:ascii="Times New Roman" w:eastAsia="Georgia" w:hAnsi="Times New Roman" w:cs="Times New Roman"/>
          <w:sz w:val="24"/>
          <w:szCs w:val="24"/>
        </w:rPr>
        <w:t>Predsedníčka odborovej komisie</w:t>
      </w:r>
      <w:r w:rsidR="00F86052">
        <w:rPr>
          <w:rFonts w:ascii="Times New Roman" w:eastAsia="Georgia" w:hAnsi="Times New Roman" w:cs="Times New Roman"/>
          <w:sz w:val="24"/>
          <w:szCs w:val="24"/>
        </w:rPr>
        <w:t xml:space="preserve"> </w:t>
      </w:r>
      <w:r w:rsidR="00F86052">
        <w:rPr>
          <w:rFonts w:ascii="Times New Roman" w:hAnsi="Times New Roman" w:cs="Times New Roman"/>
          <w:sz w:val="24"/>
          <w:szCs w:val="24"/>
        </w:rPr>
        <w:t xml:space="preserve">doc. PhDr. Nataša </w:t>
      </w:r>
      <w:proofErr w:type="spellStart"/>
      <w:r w:rsidR="00F86052">
        <w:rPr>
          <w:rFonts w:ascii="Times New Roman" w:hAnsi="Times New Roman" w:cs="Times New Roman"/>
          <w:sz w:val="24"/>
          <w:szCs w:val="24"/>
        </w:rPr>
        <w:t>Bujdová</w:t>
      </w:r>
      <w:proofErr w:type="spellEnd"/>
      <w:r w:rsidR="00F86052">
        <w:rPr>
          <w:rFonts w:ascii="Times New Roman" w:hAnsi="Times New Roman" w:cs="Times New Roman"/>
          <w:sz w:val="24"/>
          <w:szCs w:val="24"/>
        </w:rPr>
        <w:t>, PhD.</w:t>
      </w:r>
      <w:r w:rsidRPr="005F1558">
        <w:rPr>
          <w:rFonts w:ascii="Times New Roman" w:eastAsia="Georgia" w:hAnsi="Times New Roman" w:cs="Times New Roman"/>
          <w:sz w:val="24"/>
          <w:szCs w:val="24"/>
        </w:rPr>
        <w:t>:</w:t>
      </w:r>
      <w:r w:rsidRPr="005F1558">
        <w:rPr>
          <w:rFonts w:ascii="Times New Roman" w:eastAsia="Georgia" w:hAnsi="Times New Roman" w:cs="Times New Roman"/>
          <w:sz w:val="24"/>
          <w:szCs w:val="24"/>
        </w:rPr>
        <w:t xml:space="preserve"> ................................................</w:t>
      </w:r>
    </w:p>
    <w:p w14:paraId="76595C15" w14:textId="3CAD0092" w:rsidR="00F86052" w:rsidRDefault="00F86052" w:rsidP="00F86052">
      <w:pPr>
        <w:spacing w:after="21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Zapisovateľka: </w:t>
      </w:r>
      <w:r>
        <w:rPr>
          <w:rFonts w:ascii="Times New Roman" w:hAnsi="Times New Roman" w:cs="Times New Roman"/>
          <w:sz w:val="24"/>
          <w:szCs w:val="24"/>
        </w:rPr>
        <w:t xml:space="preserve">doc. PhDr. Nataša </w:t>
      </w:r>
      <w:proofErr w:type="spellStart"/>
      <w:r>
        <w:rPr>
          <w:rFonts w:ascii="Times New Roman" w:hAnsi="Times New Roman" w:cs="Times New Roman"/>
          <w:sz w:val="24"/>
          <w:szCs w:val="24"/>
        </w:rPr>
        <w:t>Bujdová</w:t>
      </w:r>
      <w:proofErr w:type="spellEnd"/>
      <w:r>
        <w:rPr>
          <w:rFonts w:ascii="Times New Roman" w:hAnsi="Times New Roman" w:cs="Times New Roman"/>
          <w:sz w:val="24"/>
          <w:szCs w:val="24"/>
        </w:rPr>
        <w:t>, PhD.</w:t>
      </w:r>
      <w:r>
        <w:rPr>
          <w:rFonts w:ascii="Times New Roman" w:hAnsi="Times New Roman" w:cs="Times New Roman"/>
          <w:sz w:val="24"/>
          <w:szCs w:val="24"/>
        </w:rPr>
        <w:t>: .............................................................</w:t>
      </w:r>
    </w:p>
    <w:p w14:paraId="2B723215" w14:textId="3F200A04" w:rsidR="00F86052" w:rsidRDefault="00AA0161" w:rsidP="00F86052">
      <w:pPr>
        <w:spacing w:line="360" w:lineRule="auto"/>
        <w:jc w:val="both"/>
        <w:rPr>
          <w:rFonts w:ascii="Times New Roman" w:hAnsi="Times New Roman" w:cs="Times New Roman"/>
          <w:sz w:val="24"/>
          <w:szCs w:val="24"/>
        </w:rPr>
      </w:pPr>
      <w:r w:rsidRPr="005F1558">
        <w:rPr>
          <w:rFonts w:ascii="Times New Roman" w:eastAsia="Georgia" w:hAnsi="Times New Roman" w:cs="Times New Roman"/>
          <w:sz w:val="24"/>
          <w:szCs w:val="24"/>
        </w:rPr>
        <w:t>Overovateľka zápisnice:</w:t>
      </w:r>
      <w:r w:rsidR="00F86052">
        <w:rPr>
          <w:rFonts w:ascii="Times New Roman" w:eastAsia="Georgia" w:hAnsi="Times New Roman" w:cs="Times New Roman"/>
          <w:sz w:val="24"/>
          <w:szCs w:val="24"/>
        </w:rPr>
        <w:t xml:space="preserve"> </w:t>
      </w:r>
      <w:r w:rsidR="00F86052">
        <w:rPr>
          <w:rFonts w:ascii="Times New Roman" w:hAnsi="Times New Roman" w:cs="Times New Roman"/>
          <w:sz w:val="24"/>
          <w:szCs w:val="24"/>
        </w:rPr>
        <w:t xml:space="preserve">prof. Ing. Mgr. Libuša </w:t>
      </w:r>
      <w:proofErr w:type="spellStart"/>
      <w:r w:rsidR="00F86052">
        <w:rPr>
          <w:rFonts w:ascii="Times New Roman" w:hAnsi="Times New Roman" w:cs="Times New Roman"/>
          <w:sz w:val="24"/>
          <w:szCs w:val="24"/>
        </w:rPr>
        <w:t>Radková</w:t>
      </w:r>
      <w:proofErr w:type="spellEnd"/>
      <w:r w:rsidR="00F86052">
        <w:rPr>
          <w:rFonts w:ascii="Times New Roman" w:hAnsi="Times New Roman" w:cs="Times New Roman"/>
          <w:sz w:val="24"/>
          <w:szCs w:val="24"/>
        </w:rPr>
        <w:t>, PhD.</w:t>
      </w:r>
      <w:r w:rsidR="00F86052">
        <w:rPr>
          <w:rFonts w:ascii="Times New Roman" w:hAnsi="Times New Roman" w:cs="Times New Roman"/>
          <w:sz w:val="24"/>
          <w:szCs w:val="24"/>
        </w:rPr>
        <w:t xml:space="preserve"> .......................................</w:t>
      </w:r>
    </w:p>
    <w:p w14:paraId="21694911" w14:textId="4A4F7173" w:rsidR="00B2686A" w:rsidRDefault="00B2686A" w:rsidP="005F1558">
      <w:pPr>
        <w:spacing w:after="210" w:line="360" w:lineRule="auto"/>
        <w:jc w:val="both"/>
        <w:rPr>
          <w:rFonts w:ascii="Times New Roman" w:eastAsia="Georgia" w:hAnsi="Times New Roman" w:cs="Times New Roman"/>
          <w:sz w:val="24"/>
          <w:szCs w:val="24"/>
        </w:rPr>
      </w:pPr>
    </w:p>
    <w:p w14:paraId="496E4C12" w14:textId="27692010" w:rsidR="005F1558" w:rsidRDefault="005F1558" w:rsidP="005F1558">
      <w:pPr>
        <w:spacing w:after="210" w:line="360" w:lineRule="auto"/>
        <w:jc w:val="both"/>
        <w:rPr>
          <w:rFonts w:ascii="Times New Roman" w:eastAsia="Georgia" w:hAnsi="Times New Roman" w:cs="Times New Roman"/>
          <w:sz w:val="24"/>
          <w:szCs w:val="24"/>
        </w:rPr>
      </w:pPr>
    </w:p>
    <w:p w14:paraId="06FFD145" w14:textId="1F0BF42C" w:rsidR="005F1558" w:rsidRDefault="005F1558" w:rsidP="005F1558">
      <w:pPr>
        <w:spacing w:after="210" w:line="360" w:lineRule="auto"/>
        <w:jc w:val="both"/>
        <w:rPr>
          <w:rFonts w:ascii="Times New Roman" w:eastAsia="Georgia" w:hAnsi="Times New Roman" w:cs="Times New Roman"/>
          <w:sz w:val="24"/>
          <w:szCs w:val="24"/>
        </w:rPr>
      </w:pPr>
    </w:p>
    <w:p w14:paraId="114FEAEF" w14:textId="67FA972B" w:rsidR="005F1558" w:rsidRDefault="005F1558" w:rsidP="005F15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Príloha </w:t>
      </w:r>
      <w:r>
        <w:rPr>
          <w:rFonts w:ascii="Times New Roman" w:hAnsi="Times New Roman" w:cs="Times New Roman"/>
          <w:sz w:val="24"/>
          <w:szCs w:val="24"/>
        </w:rPr>
        <w:t xml:space="preserve"> – Členovia OK</w:t>
      </w:r>
    </w:p>
    <w:p w14:paraId="41F49031" w14:textId="77777777" w:rsidR="005F1558" w:rsidRDefault="005F1558" w:rsidP="005F1558">
      <w:pPr>
        <w:spacing w:line="360" w:lineRule="auto"/>
        <w:jc w:val="both"/>
        <w:rPr>
          <w:rFonts w:ascii="Times New Roman" w:hAnsi="Times New Roman" w:cs="Times New Roman"/>
          <w:sz w:val="24"/>
          <w:szCs w:val="24"/>
        </w:rPr>
      </w:pPr>
      <w:r>
        <w:rPr>
          <w:rFonts w:ascii="Times New Roman" w:hAnsi="Times New Roman" w:cs="Times New Roman"/>
          <w:sz w:val="24"/>
          <w:szCs w:val="24"/>
        </w:rPr>
        <w:t>Odborová komisia v zložení:</w:t>
      </w:r>
    </w:p>
    <w:p w14:paraId="5E4C7892" w14:textId="77777777" w:rsidR="005F1558" w:rsidRDefault="005F1558" w:rsidP="005F15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doc. PhDr. Nataša </w:t>
      </w:r>
      <w:proofErr w:type="spellStart"/>
      <w:r>
        <w:rPr>
          <w:rFonts w:ascii="Times New Roman" w:hAnsi="Times New Roman" w:cs="Times New Roman"/>
          <w:sz w:val="24"/>
          <w:szCs w:val="24"/>
        </w:rPr>
        <w:t>Bujdová</w:t>
      </w:r>
      <w:proofErr w:type="spellEnd"/>
      <w:r>
        <w:rPr>
          <w:rFonts w:ascii="Times New Roman" w:hAnsi="Times New Roman" w:cs="Times New Roman"/>
          <w:sz w:val="24"/>
          <w:szCs w:val="24"/>
        </w:rPr>
        <w:t>, PhD. – predsedníčka OK</w:t>
      </w:r>
    </w:p>
    <w:p w14:paraId="36BA71E6" w14:textId="63DA0032" w:rsidR="005F1558" w:rsidRDefault="005F1558" w:rsidP="005F15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 PhDr. PaedDr. ThDr. Pavol </w:t>
      </w:r>
      <w:proofErr w:type="spellStart"/>
      <w:r>
        <w:rPr>
          <w:rFonts w:ascii="Times New Roman" w:hAnsi="Times New Roman" w:cs="Times New Roman"/>
          <w:sz w:val="24"/>
          <w:szCs w:val="24"/>
        </w:rPr>
        <w:t>Tománek</w:t>
      </w:r>
      <w:proofErr w:type="spellEnd"/>
      <w:r>
        <w:rPr>
          <w:rFonts w:ascii="Times New Roman" w:hAnsi="Times New Roman" w:cs="Times New Roman"/>
          <w:sz w:val="24"/>
          <w:szCs w:val="24"/>
        </w:rPr>
        <w:t>, PhD., MBA, MHA – podpredseda OK</w:t>
      </w:r>
      <w:r w:rsidR="00F86052">
        <w:rPr>
          <w:rFonts w:ascii="Times New Roman" w:hAnsi="Times New Roman" w:cs="Times New Roman"/>
          <w:sz w:val="24"/>
          <w:szCs w:val="24"/>
        </w:rPr>
        <w:t xml:space="preserve"> - ospravedlnený</w:t>
      </w:r>
    </w:p>
    <w:p w14:paraId="29B05DDF" w14:textId="77777777" w:rsidR="005F1558" w:rsidRDefault="005F1558" w:rsidP="005F15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 Ing. Mgr. Libuša </w:t>
      </w:r>
      <w:proofErr w:type="spellStart"/>
      <w:r>
        <w:rPr>
          <w:rFonts w:ascii="Times New Roman" w:hAnsi="Times New Roman" w:cs="Times New Roman"/>
          <w:sz w:val="24"/>
          <w:szCs w:val="24"/>
        </w:rPr>
        <w:t>Radková</w:t>
      </w:r>
      <w:proofErr w:type="spellEnd"/>
      <w:r>
        <w:rPr>
          <w:rFonts w:ascii="Times New Roman" w:hAnsi="Times New Roman" w:cs="Times New Roman"/>
          <w:sz w:val="24"/>
          <w:szCs w:val="24"/>
        </w:rPr>
        <w:t>, PhD.</w:t>
      </w:r>
    </w:p>
    <w:p w14:paraId="6E0DFB44" w14:textId="6212E123" w:rsidR="005F1558" w:rsidRDefault="005F1558" w:rsidP="005F1558">
      <w:pPr>
        <w:spacing w:line="360" w:lineRule="auto"/>
        <w:jc w:val="both"/>
        <w:rPr>
          <w:rFonts w:ascii="Times New Roman" w:hAnsi="Times New Roman" w:cs="Times New Roman"/>
          <w:sz w:val="24"/>
          <w:szCs w:val="24"/>
        </w:rPr>
      </w:pPr>
      <w:r w:rsidRPr="00D624F2">
        <w:rPr>
          <w:rFonts w:ascii="Times New Roman" w:hAnsi="Times New Roman" w:cs="Times New Roman"/>
          <w:sz w:val="24"/>
          <w:szCs w:val="24"/>
        </w:rPr>
        <w:t>prof. PhDr. Ing. Ladislav Bučko, PhD</w:t>
      </w:r>
      <w:r w:rsidR="00F86052">
        <w:rPr>
          <w:rFonts w:ascii="Times New Roman" w:hAnsi="Times New Roman" w:cs="Times New Roman"/>
          <w:sz w:val="24"/>
          <w:szCs w:val="24"/>
        </w:rPr>
        <w:t>.</w:t>
      </w:r>
    </w:p>
    <w:p w14:paraId="296D55F1" w14:textId="77777777" w:rsidR="005F1558" w:rsidRDefault="005F1558" w:rsidP="005F15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 RNDr. Jaroslava Pavelková, PhD. </w:t>
      </w:r>
    </w:p>
    <w:p w14:paraId="6286CA4D" w14:textId="28B3E3D9" w:rsidR="005F1558" w:rsidRDefault="005F1558" w:rsidP="005F1558">
      <w:pPr>
        <w:spacing w:line="360" w:lineRule="auto"/>
        <w:jc w:val="both"/>
        <w:rPr>
          <w:rFonts w:ascii="Times New Roman" w:hAnsi="Times New Roman" w:cs="Times New Roman"/>
          <w:sz w:val="24"/>
          <w:szCs w:val="24"/>
        </w:rPr>
      </w:pPr>
      <w:r w:rsidRPr="00D624F2">
        <w:rPr>
          <w:rFonts w:ascii="Times New Roman" w:hAnsi="Times New Roman" w:cs="Times New Roman"/>
          <w:sz w:val="24"/>
          <w:szCs w:val="24"/>
        </w:rPr>
        <w:t>doc. P</w:t>
      </w:r>
      <w:r>
        <w:rPr>
          <w:rFonts w:ascii="Times New Roman" w:hAnsi="Times New Roman" w:cs="Times New Roman"/>
          <w:sz w:val="24"/>
          <w:szCs w:val="24"/>
        </w:rPr>
        <w:t xml:space="preserve">hDr. Elena </w:t>
      </w:r>
      <w:proofErr w:type="spellStart"/>
      <w:r>
        <w:rPr>
          <w:rFonts w:ascii="Times New Roman" w:hAnsi="Times New Roman" w:cs="Times New Roman"/>
          <w:sz w:val="24"/>
          <w:szCs w:val="24"/>
        </w:rPr>
        <w:t>Gažíková</w:t>
      </w:r>
      <w:proofErr w:type="spellEnd"/>
      <w:r>
        <w:rPr>
          <w:rFonts w:ascii="Times New Roman" w:hAnsi="Times New Roman" w:cs="Times New Roman"/>
          <w:sz w:val="24"/>
          <w:szCs w:val="24"/>
        </w:rPr>
        <w:t>, PhD</w:t>
      </w:r>
      <w:r w:rsidR="00F86052">
        <w:rPr>
          <w:rFonts w:ascii="Times New Roman" w:hAnsi="Times New Roman" w:cs="Times New Roman"/>
          <w:sz w:val="24"/>
          <w:szCs w:val="24"/>
        </w:rPr>
        <w:t>.</w:t>
      </w:r>
    </w:p>
    <w:p w14:paraId="28A306FD" w14:textId="77777777" w:rsidR="005F1558" w:rsidRPr="005F1558" w:rsidRDefault="005F1558" w:rsidP="005F1558">
      <w:pPr>
        <w:spacing w:after="210" w:line="360" w:lineRule="auto"/>
        <w:jc w:val="both"/>
        <w:rPr>
          <w:rFonts w:ascii="Times New Roman" w:hAnsi="Times New Roman" w:cs="Times New Roman"/>
          <w:sz w:val="24"/>
          <w:szCs w:val="24"/>
        </w:rPr>
      </w:pPr>
    </w:p>
    <w:sectPr w:rsidR="005F1558" w:rsidRPr="005F1558">
      <w:pgSz w:w="12240" w:h="15840"/>
      <w:pgMar w:top="1415" w:right="1775" w:bottom="1415" w:left="177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6728A"/>
    <w:multiLevelType w:val="hybridMultilevel"/>
    <w:tmpl w:val="C0B0D0D4"/>
    <w:lvl w:ilvl="0" w:tplc="CDC812C2">
      <w:start w:val="1"/>
      <w:numFmt w:val="decimal"/>
      <w:lvlText w:val="%1."/>
      <w:lvlJc w:val="left"/>
      <w:pPr>
        <w:tabs>
          <w:tab w:val="num" w:pos="1080"/>
        </w:tabs>
        <w:ind w:left="720" w:hanging="360"/>
      </w:pPr>
    </w:lvl>
    <w:lvl w:ilvl="1" w:tplc="056C6EE4">
      <w:numFmt w:val="decimal"/>
      <w:lvlText w:val=""/>
      <w:lvlJc w:val="left"/>
    </w:lvl>
    <w:lvl w:ilvl="2" w:tplc="8BB656EC">
      <w:numFmt w:val="decimal"/>
      <w:lvlText w:val=""/>
      <w:lvlJc w:val="left"/>
    </w:lvl>
    <w:lvl w:ilvl="3" w:tplc="06CE5AF8">
      <w:numFmt w:val="decimal"/>
      <w:lvlText w:val=""/>
      <w:lvlJc w:val="left"/>
    </w:lvl>
    <w:lvl w:ilvl="4" w:tplc="3E3AAD48">
      <w:numFmt w:val="decimal"/>
      <w:lvlText w:val=""/>
      <w:lvlJc w:val="left"/>
    </w:lvl>
    <w:lvl w:ilvl="5" w:tplc="22FC7EBE">
      <w:numFmt w:val="decimal"/>
      <w:lvlText w:val=""/>
      <w:lvlJc w:val="left"/>
    </w:lvl>
    <w:lvl w:ilvl="6" w:tplc="A8F406E2">
      <w:numFmt w:val="decimal"/>
      <w:lvlText w:val=""/>
      <w:lvlJc w:val="left"/>
    </w:lvl>
    <w:lvl w:ilvl="7" w:tplc="49A4A09E">
      <w:numFmt w:val="decimal"/>
      <w:lvlText w:val=""/>
      <w:lvlJc w:val="left"/>
    </w:lvl>
    <w:lvl w:ilvl="8" w:tplc="6CC0A1D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6A"/>
    <w:rsid w:val="005F1558"/>
    <w:rsid w:val="00AA0161"/>
    <w:rsid w:val="00B2686A"/>
    <w:rsid w:val="00DB74A0"/>
    <w:rsid w:val="00EA5FEE"/>
    <w:rsid w:val="00F860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F953"/>
  <w15:docId w15:val="{79F3F2DA-3819-4230-9F77-EC1664D6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sk-SK"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VerbatimChar">
    <w:name w:val="Verbatim Char"/>
    <w:rPr>
      <w:rFonts w:ascii="Consolas" w:hAnsi="Consolas"/>
      <w:sz w:val="22"/>
    </w:rPr>
  </w:style>
  <w:style w:type="paragraph" w:styleId="Zkladntext">
    <w:name w:val="Body Text"/>
    <w:basedOn w:val="Normlny"/>
    <w:link w:val="ZkladntextChar"/>
    <w:uiPriority w:val="99"/>
    <w:unhideWhenUsed/>
    <w:rsid w:val="00DB74A0"/>
    <w:pPr>
      <w:spacing w:after="210"/>
    </w:pPr>
    <w:rPr>
      <w:rFonts w:ascii="Times New Roman" w:hAnsi="Times New Roman" w:cs="Times New Roman"/>
      <w:b/>
      <w:sz w:val="24"/>
      <w:szCs w:val="24"/>
    </w:rPr>
  </w:style>
  <w:style w:type="character" w:customStyle="1" w:styleId="ZkladntextChar">
    <w:name w:val="Základný text Char"/>
    <w:basedOn w:val="Predvolenpsmoodseku"/>
    <w:link w:val="Zkladntext"/>
    <w:uiPriority w:val="99"/>
    <w:rsid w:val="00DB74A0"/>
    <w:rPr>
      <w:rFonts w:ascii="Times New Roman" w:hAnsi="Times New Roman" w:cs="Times New Roman"/>
      <w:b/>
      <w:sz w:val="24"/>
      <w:szCs w:val="24"/>
    </w:rPr>
  </w:style>
  <w:style w:type="table" w:styleId="Mriekatabuky">
    <w:name w:val="Table Grid"/>
    <w:basedOn w:val="Normlnatabuka"/>
    <w:uiPriority w:val="59"/>
    <w:rsid w:val="005F1558"/>
    <w:pPr>
      <w:spacing w:after="0" w:line="240" w:lineRule="auto"/>
    </w:pPr>
    <w:rPr>
      <w:rFonts w:asciiTheme="minorHAnsi"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ustom">
    <w:name w:val="TitleCustom"/>
    <w:rsid w:val="005F1558"/>
    <w:pPr>
      <w:spacing w:after="200" w:line="276" w:lineRule="auto"/>
    </w:pPr>
    <w:rPr>
      <w:rFonts w:ascii="Calibri" w:eastAsiaTheme="minorEastAsia" w:hAnsi="Calibri"/>
      <w:b/>
      <w:color w:val="1F4E79"/>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4589</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Natasa</cp:lastModifiedBy>
  <cp:revision>2</cp:revision>
  <dcterms:created xsi:type="dcterms:W3CDTF">2026-03-30T08:12:00Z</dcterms:created>
  <dcterms:modified xsi:type="dcterms:W3CDTF">2026-03-30T08:12:00Z</dcterms:modified>
</cp:coreProperties>
</file>